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F3" w:rsidRDefault="008B3115" w:rsidP="00D32825">
      <w:pPr>
        <w:pStyle w:val="2"/>
        <w:jc w:val="center"/>
      </w:pPr>
      <w:r>
        <w:rPr>
          <w:rFonts w:hint="eastAsia"/>
        </w:rPr>
        <w:t>宜宾市商业银行</w:t>
      </w:r>
      <w:r w:rsidR="00AB64F3">
        <w:rPr>
          <w:rFonts w:hint="eastAsia"/>
        </w:rPr>
        <w:t>大额存单</w:t>
      </w:r>
    </w:p>
    <w:p w:rsidR="00AB64F3" w:rsidRDefault="00BA0200" w:rsidP="00D32825">
      <w:pPr>
        <w:pStyle w:val="2"/>
        <w:jc w:val="center"/>
      </w:pPr>
      <w:r>
        <w:rPr>
          <w:rFonts w:hint="eastAsia"/>
        </w:rPr>
        <w:t>20</w:t>
      </w:r>
      <w:r w:rsidR="00106401">
        <w:rPr>
          <w:rFonts w:hint="eastAsia"/>
        </w:rPr>
        <w:t>20</w:t>
      </w:r>
      <w:r w:rsidR="00AB64F3">
        <w:rPr>
          <w:rFonts w:hint="eastAsia"/>
        </w:rPr>
        <w:t>年第</w:t>
      </w:r>
      <w:r w:rsidR="001D41AF">
        <w:t>10</w:t>
      </w:r>
      <w:r w:rsidR="00AB64F3">
        <w:rPr>
          <w:rFonts w:hint="eastAsia"/>
        </w:rPr>
        <w:t>期产品说明书</w:t>
      </w:r>
    </w:p>
    <w:p w:rsidR="00B14935" w:rsidRDefault="00B14935" w:rsidP="00D32825">
      <w:pPr>
        <w:rPr>
          <w:b/>
          <w:sz w:val="28"/>
          <w:szCs w:val="28"/>
        </w:rPr>
      </w:pPr>
      <w:r w:rsidRPr="00B14935">
        <w:rPr>
          <w:rFonts w:hint="eastAsia"/>
          <w:b/>
          <w:sz w:val="28"/>
          <w:szCs w:val="28"/>
        </w:rPr>
        <w:t>产品要素：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1738"/>
        <w:gridCol w:w="1664"/>
        <w:gridCol w:w="1701"/>
        <w:gridCol w:w="1701"/>
        <w:gridCol w:w="1701"/>
      </w:tblGrid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1738" w:type="dxa"/>
            <w:vAlign w:val="center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个人大额存单</w:t>
            </w:r>
          </w:p>
          <w:p w:rsidR="00926CC7" w:rsidRPr="00D00930" w:rsidRDefault="00106401" w:rsidP="001D41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期3个月</w:t>
            </w:r>
          </w:p>
        </w:tc>
        <w:tc>
          <w:tcPr>
            <w:tcW w:w="1664" w:type="dxa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个人大额存单</w:t>
            </w:r>
          </w:p>
          <w:p w:rsidR="00926CC7" w:rsidRPr="00D00930" w:rsidRDefault="00106401" w:rsidP="001D41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期6个月</w:t>
            </w:r>
          </w:p>
        </w:tc>
        <w:tc>
          <w:tcPr>
            <w:tcW w:w="1701" w:type="dxa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个人大额存单</w:t>
            </w:r>
          </w:p>
          <w:p w:rsidR="00926CC7" w:rsidRDefault="00106401" w:rsidP="001D41A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期1年</w:t>
            </w:r>
          </w:p>
        </w:tc>
        <w:tc>
          <w:tcPr>
            <w:tcW w:w="1701" w:type="dxa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个人大额存单</w:t>
            </w:r>
          </w:p>
          <w:p w:rsidR="00926CC7" w:rsidRDefault="00106401" w:rsidP="001D4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期2年</w:t>
            </w:r>
          </w:p>
        </w:tc>
        <w:tc>
          <w:tcPr>
            <w:tcW w:w="1701" w:type="dxa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个人大额存单</w:t>
            </w:r>
          </w:p>
          <w:p w:rsidR="00926CC7" w:rsidRDefault="00106401" w:rsidP="001D4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期3年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产品编号</w:t>
            </w:r>
          </w:p>
        </w:tc>
        <w:tc>
          <w:tcPr>
            <w:tcW w:w="1738" w:type="dxa"/>
            <w:vAlign w:val="center"/>
          </w:tcPr>
          <w:p w:rsidR="00926CC7" w:rsidRPr="001D41AF" w:rsidRDefault="00106401" w:rsidP="001D41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1A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 w:rsidRP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 w:rsidRPr="001D41AF">
              <w:rPr>
                <w:rFonts w:ascii="宋体" w:hAnsi="宋体" w:cs="宋体" w:hint="eastAsia"/>
                <w:kern w:val="0"/>
                <w:szCs w:val="21"/>
              </w:rPr>
              <w:t>7013M</w:t>
            </w:r>
          </w:p>
        </w:tc>
        <w:tc>
          <w:tcPr>
            <w:tcW w:w="1664" w:type="dxa"/>
            <w:vAlign w:val="center"/>
          </w:tcPr>
          <w:p w:rsidR="00926CC7" w:rsidRPr="001D41AF" w:rsidRDefault="00106401" w:rsidP="001D41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1A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 w:rsidRP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 w:rsidRPr="001D41AF">
              <w:rPr>
                <w:rFonts w:ascii="宋体" w:hAnsi="宋体" w:cs="宋体" w:hint="eastAsia"/>
                <w:kern w:val="0"/>
                <w:szCs w:val="21"/>
              </w:rPr>
              <w:t>7016M</w:t>
            </w:r>
          </w:p>
        </w:tc>
        <w:tc>
          <w:tcPr>
            <w:tcW w:w="1701" w:type="dxa"/>
            <w:vAlign w:val="center"/>
          </w:tcPr>
          <w:p w:rsidR="00926CC7" w:rsidRPr="001D41AF" w:rsidRDefault="00926CC7" w:rsidP="001D41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1A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106401" w:rsidRPr="001D41AF">
              <w:rPr>
                <w:rFonts w:ascii="宋体" w:hAnsi="宋体" w:cs="宋体" w:hint="eastAsia"/>
                <w:kern w:val="0"/>
                <w:szCs w:val="21"/>
              </w:rPr>
              <w:t>020</w:t>
            </w:r>
            <w:r w:rsidR="001D41AF" w:rsidRPr="001D41AF">
              <w:rPr>
                <w:rFonts w:ascii="宋体" w:hAnsi="宋体" w:cs="宋体"/>
                <w:kern w:val="0"/>
                <w:szCs w:val="21"/>
              </w:rPr>
              <w:t>10</w:t>
            </w:r>
            <w:r w:rsidRPr="001D41AF">
              <w:rPr>
                <w:rFonts w:ascii="宋体" w:hAnsi="宋体" w:cs="宋体" w:hint="eastAsia"/>
                <w:kern w:val="0"/>
                <w:szCs w:val="21"/>
              </w:rPr>
              <w:t>7011Y</w:t>
            </w:r>
          </w:p>
        </w:tc>
        <w:tc>
          <w:tcPr>
            <w:tcW w:w="1701" w:type="dxa"/>
            <w:vAlign w:val="center"/>
          </w:tcPr>
          <w:p w:rsidR="00926CC7" w:rsidRPr="001D41AF" w:rsidRDefault="00106401" w:rsidP="001D41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1A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 w:rsidRP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 w:rsidRPr="001D41AF">
              <w:rPr>
                <w:rFonts w:ascii="宋体" w:hAnsi="宋体" w:cs="宋体" w:hint="eastAsia"/>
                <w:kern w:val="0"/>
                <w:szCs w:val="21"/>
              </w:rPr>
              <w:t>7012Y</w:t>
            </w:r>
          </w:p>
        </w:tc>
        <w:tc>
          <w:tcPr>
            <w:tcW w:w="1701" w:type="dxa"/>
            <w:vAlign w:val="center"/>
          </w:tcPr>
          <w:p w:rsidR="00926CC7" w:rsidRPr="001D41AF" w:rsidRDefault="00106401" w:rsidP="001D41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1A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D41AF" w:rsidRPr="001D41AF">
              <w:rPr>
                <w:rFonts w:ascii="宋体" w:hAnsi="宋体" w:cs="宋体"/>
                <w:kern w:val="0"/>
                <w:szCs w:val="21"/>
              </w:rPr>
              <w:t>10</w:t>
            </w:r>
            <w:r w:rsidR="00926CC7" w:rsidRPr="001D41AF">
              <w:rPr>
                <w:rFonts w:ascii="宋体" w:hAnsi="宋体" w:cs="宋体" w:hint="eastAsia"/>
                <w:kern w:val="0"/>
                <w:szCs w:val="21"/>
              </w:rPr>
              <w:t>7013Y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发售对象</w:t>
            </w:r>
          </w:p>
        </w:tc>
        <w:tc>
          <w:tcPr>
            <w:tcW w:w="1738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</w:t>
            </w:r>
          </w:p>
        </w:tc>
        <w:tc>
          <w:tcPr>
            <w:tcW w:w="1664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个人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 w:rsidRPr="003436F0">
              <w:rPr>
                <w:rFonts w:ascii="宋体" w:hAnsi="宋体" w:cs="宋体"/>
                <w:kern w:val="0"/>
                <w:szCs w:val="21"/>
              </w:rPr>
              <w:t>个人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 w:rsidRPr="003436F0">
              <w:rPr>
                <w:rFonts w:ascii="宋体" w:hAnsi="宋体" w:cs="宋体"/>
                <w:kern w:val="0"/>
                <w:szCs w:val="21"/>
              </w:rPr>
              <w:t>个人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币种</w:t>
            </w:r>
          </w:p>
        </w:tc>
        <w:tc>
          <w:tcPr>
            <w:tcW w:w="1738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人民币</w:t>
            </w:r>
          </w:p>
        </w:tc>
        <w:tc>
          <w:tcPr>
            <w:tcW w:w="1664" w:type="dxa"/>
            <w:vAlign w:val="center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人民币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人民币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 w:rsidRPr="00C93AE5">
              <w:rPr>
                <w:rFonts w:ascii="宋体" w:hAnsi="宋体" w:cs="宋体" w:hint="eastAsia"/>
                <w:kern w:val="0"/>
                <w:szCs w:val="21"/>
              </w:rPr>
              <w:t>人民币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 w:rsidRPr="00C93AE5">
              <w:rPr>
                <w:rFonts w:ascii="宋体" w:hAnsi="宋体" w:cs="宋体" w:hint="eastAsia"/>
                <w:kern w:val="0"/>
                <w:szCs w:val="21"/>
              </w:rPr>
              <w:t>人民币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发行规模</w:t>
            </w:r>
          </w:p>
        </w:tc>
        <w:tc>
          <w:tcPr>
            <w:tcW w:w="1738" w:type="dxa"/>
            <w:vAlign w:val="center"/>
          </w:tcPr>
          <w:p w:rsidR="00926CC7" w:rsidRPr="00D00930" w:rsidRDefault="008A080F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万</w:t>
            </w:r>
            <w:r w:rsidR="00926CC7" w:rsidRPr="00D00930">
              <w:rPr>
                <w:rFonts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1664" w:type="dxa"/>
            <w:vAlign w:val="center"/>
          </w:tcPr>
          <w:p w:rsidR="00926CC7" w:rsidRDefault="00E0349B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926CC7" w:rsidRDefault="008A080F" w:rsidP="008A080F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  <w:r w:rsidR="00E0349B">
              <w:rPr>
                <w:rFonts w:ascii="宋体" w:hAnsi="宋体" w:cs="宋体"/>
                <w:kern w:val="0"/>
                <w:szCs w:val="21"/>
              </w:rPr>
              <w:t>0</w:t>
            </w:r>
            <w:r w:rsidR="00926CC7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926CC7" w:rsidRDefault="00E0349B" w:rsidP="00D47FC8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 w:rsidR="00926CC7" w:rsidRPr="00AA07A1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926CC7" w:rsidRDefault="00E0349B" w:rsidP="00106401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 w:rsidR="00926CC7" w:rsidRPr="00AA07A1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发行渠道</w:t>
            </w:r>
          </w:p>
        </w:tc>
        <w:tc>
          <w:tcPr>
            <w:tcW w:w="1738" w:type="dxa"/>
            <w:vAlign w:val="center"/>
          </w:tcPr>
          <w:p w:rsidR="00926CC7" w:rsidRPr="00D00930" w:rsidRDefault="00E0349B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直销银行</w:t>
            </w:r>
          </w:p>
        </w:tc>
        <w:tc>
          <w:tcPr>
            <w:tcW w:w="1664" w:type="dxa"/>
            <w:vAlign w:val="center"/>
          </w:tcPr>
          <w:p w:rsidR="00926CC7" w:rsidRPr="00D00930" w:rsidRDefault="00E0349B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直销银行</w:t>
            </w:r>
          </w:p>
        </w:tc>
        <w:tc>
          <w:tcPr>
            <w:tcW w:w="1701" w:type="dxa"/>
            <w:vAlign w:val="center"/>
          </w:tcPr>
          <w:p w:rsidR="00926CC7" w:rsidRDefault="00E0349B" w:rsidP="00D32825">
            <w:pPr>
              <w:jc w:val="center"/>
            </w:pPr>
            <w:r>
              <w:rPr>
                <w:rFonts w:hint="eastAsia"/>
              </w:rPr>
              <w:t>直销银行</w:t>
            </w:r>
          </w:p>
        </w:tc>
        <w:tc>
          <w:tcPr>
            <w:tcW w:w="1701" w:type="dxa"/>
            <w:vAlign w:val="center"/>
          </w:tcPr>
          <w:p w:rsidR="00926CC7" w:rsidRDefault="00E0349B" w:rsidP="00D32825">
            <w:pPr>
              <w:jc w:val="center"/>
            </w:pPr>
            <w:r>
              <w:rPr>
                <w:rFonts w:hint="eastAsia"/>
              </w:rPr>
              <w:t>直销银行</w:t>
            </w:r>
          </w:p>
        </w:tc>
        <w:tc>
          <w:tcPr>
            <w:tcW w:w="1701" w:type="dxa"/>
            <w:vAlign w:val="center"/>
          </w:tcPr>
          <w:p w:rsidR="00926CC7" w:rsidRDefault="00E0349B" w:rsidP="00D32825">
            <w:pPr>
              <w:jc w:val="center"/>
            </w:pPr>
            <w:r>
              <w:rPr>
                <w:rFonts w:hint="eastAsia"/>
              </w:rPr>
              <w:t>直销银行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存单期限</w:t>
            </w:r>
          </w:p>
        </w:tc>
        <w:tc>
          <w:tcPr>
            <w:tcW w:w="1738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3个月</w:t>
            </w:r>
          </w:p>
        </w:tc>
        <w:tc>
          <w:tcPr>
            <w:tcW w:w="1664" w:type="dxa"/>
            <w:vAlign w:val="center"/>
          </w:tcPr>
          <w:p w:rsidR="00926CC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6个月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>
              <w:rPr>
                <w:rFonts w:hint="eastAsia"/>
              </w:rPr>
              <w:t>2</w:t>
            </w:r>
            <w:r w:rsidRPr="007F08DF">
              <w:rPr>
                <w:rFonts w:hint="eastAsia"/>
              </w:rPr>
              <w:t>年</w:t>
            </w:r>
          </w:p>
        </w:tc>
        <w:tc>
          <w:tcPr>
            <w:tcW w:w="1701" w:type="dxa"/>
            <w:vAlign w:val="center"/>
          </w:tcPr>
          <w:p w:rsidR="00926CC7" w:rsidRDefault="00926CC7" w:rsidP="00D32825">
            <w:pPr>
              <w:jc w:val="center"/>
            </w:pPr>
            <w:r>
              <w:rPr>
                <w:rFonts w:hint="eastAsia"/>
              </w:rPr>
              <w:t>3</w:t>
            </w:r>
            <w:r w:rsidRPr="007F08DF">
              <w:rPr>
                <w:rFonts w:hint="eastAsia"/>
              </w:rPr>
              <w:t>年</w:t>
            </w:r>
          </w:p>
        </w:tc>
      </w:tr>
      <w:tr w:rsidR="00A13C3E" w:rsidTr="00A82AF3">
        <w:tc>
          <w:tcPr>
            <w:tcW w:w="1844" w:type="dxa"/>
            <w:vAlign w:val="center"/>
          </w:tcPr>
          <w:p w:rsidR="00A13C3E" w:rsidRPr="00F40A17" w:rsidRDefault="00A13C3E" w:rsidP="00A13C3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发行时间</w:t>
            </w:r>
          </w:p>
        </w:tc>
        <w:tc>
          <w:tcPr>
            <w:tcW w:w="1738" w:type="dxa"/>
            <w:vAlign w:val="center"/>
          </w:tcPr>
          <w:p w:rsidR="00A13C3E" w:rsidRPr="002D489F" w:rsidRDefault="00A13C3E" w:rsidP="00A13C3E">
            <w:pPr>
              <w:jc w:val="left"/>
            </w:pPr>
            <w:r w:rsidRPr="002D489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年4月27日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2D489F">
              <w:rPr>
                <w:rFonts w:ascii="宋体" w:hAnsi="宋体" w:cs="宋体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年5月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 w:rsidRPr="002D489F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664" w:type="dxa"/>
            <w:vAlign w:val="center"/>
          </w:tcPr>
          <w:p w:rsidR="00A13C3E" w:rsidRPr="002D489F" w:rsidRDefault="00A13C3E" w:rsidP="00A13C3E">
            <w:pPr>
              <w:jc w:val="left"/>
            </w:pPr>
            <w:r w:rsidRPr="002D489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年4月27日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2D489F">
              <w:rPr>
                <w:rFonts w:ascii="宋体" w:hAnsi="宋体" w:cs="宋体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年5月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 w:rsidRPr="002D489F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A13C3E" w:rsidRPr="002D489F" w:rsidRDefault="00A13C3E" w:rsidP="00A13C3E">
            <w:pPr>
              <w:jc w:val="left"/>
            </w:pPr>
            <w:r w:rsidRPr="002D489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年4月27日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2D489F">
              <w:rPr>
                <w:rFonts w:ascii="宋体" w:hAnsi="宋体" w:cs="宋体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年5月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 w:rsidRPr="002D489F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A13C3E" w:rsidRPr="002D489F" w:rsidRDefault="00A13C3E" w:rsidP="00A13C3E">
            <w:pPr>
              <w:jc w:val="left"/>
            </w:pPr>
            <w:r w:rsidRPr="002D489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年4月27日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2D489F">
              <w:rPr>
                <w:rFonts w:ascii="宋体" w:hAnsi="宋体" w:cs="宋体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年5月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 w:rsidRPr="002D489F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A13C3E" w:rsidRPr="002D489F" w:rsidRDefault="00A13C3E" w:rsidP="00A13C3E">
            <w:pPr>
              <w:jc w:val="left"/>
            </w:pPr>
            <w:r w:rsidRPr="002D489F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年4月27日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2D489F">
              <w:rPr>
                <w:rFonts w:ascii="宋体" w:hAnsi="宋体" w:cs="宋体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D489F">
              <w:rPr>
                <w:rFonts w:ascii="宋体" w:hAnsi="宋体" w:cs="宋体"/>
                <w:kern w:val="0"/>
                <w:szCs w:val="21"/>
              </w:rPr>
              <w:t>年5月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 w:rsidRPr="002D489F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认购起点金额</w:t>
            </w:r>
          </w:p>
        </w:tc>
        <w:tc>
          <w:tcPr>
            <w:tcW w:w="1738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00930">
              <w:rPr>
                <w:rFonts w:ascii="宋体" w:hAnsi="宋体" w:cs="宋体"/>
                <w:kern w:val="0"/>
                <w:szCs w:val="21"/>
              </w:rPr>
              <w:t>0万元</w:t>
            </w:r>
          </w:p>
        </w:tc>
        <w:tc>
          <w:tcPr>
            <w:tcW w:w="1664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00930">
              <w:rPr>
                <w:rFonts w:ascii="宋体" w:hAnsi="宋体" w:cs="宋体"/>
                <w:kern w:val="0"/>
                <w:szCs w:val="21"/>
              </w:rPr>
              <w:t>0万元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00930">
              <w:rPr>
                <w:rFonts w:ascii="宋体" w:hAnsi="宋体" w:cs="宋体"/>
                <w:kern w:val="0"/>
                <w:szCs w:val="21"/>
              </w:rPr>
              <w:t>0万元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00930">
              <w:rPr>
                <w:rFonts w:ascii="宋体" w:hAnsi="宋体" w:cs="宋体"/>
                <w:kern w:val="0"/>
                <w:szCs w:val="21"/>
              </w:rPr>
              <w:t>0万元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00930">
              <w:rPr>
                <w:rFonts w:ascii="宋体" w:hAnsi="宋体" w:cs="宋体"/>
                <w:kern w:val="0"/>
                <w:szCs w:val="21"/>
              </w:rPr>
              <w:t>0万元</w:t>
            </w:r>
          </w:p>
        </w:tc>
      </w:tr>
      <w:tr w:rsidR="00926CC7" w:rsidTr="00D32825">
        <w:tc>
          <w:tcPr>
            <w:tcW w:w="1844" w:type="dxa"/>
            <w:vAlign w:val="center"/>
          </w:tcPr>
          <w:p w:rsidR="00926CC7" w:rsidRPr="00F40A17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最小递增金额</w:t>
            </w:r>
          </w:p>
        </w:tc>
        <w:tc>
          <w:tcPr>
            <w:tcW w:w="1738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1元</w:t>
            </w:r>
          </w:p>
        </w:tc>
        <w:tc>
          <w:tcPr>
            <w:tcW w:w="1664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1元</w:t>
            </w:r>
          </w:p>
        </w:tc>
        <w:tc>
          <w:tcPr>
            <w:tcW w:w="1701" w:type="dxa"/>
            <w:vAlign w:val="center"/>
          </w:tcPr>
          <w:p w:rsidR="00926CC7" w:rsidRPr="00D00930" w:rsidRDefault="00926CC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1元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 w:hint="eastAsia"/>
                <w:b/>
                <w:kern w:val="0"/>
                <w:szCs w:val="21"/>
              </w:rPr>
              <w:t>票面</w:t>
            </w:r>
            <w:r w:rsidRPr="00F40A17">
              <w:rPr>
                <w:rFonts w:ascii="宋体" w:hAnsi="宋体" w:cs="宋体"/>
                <w:b/>
                <w:kern w:val="0"/>
                <w:szCs w:val="21"/>
              </w:rPr>
              <w:t>年利率（％）</w:t>
            </w:r>
          </w:p>
        </w:tc>
        <w:tc>
          <w:tcPr>
            <w:tcW w:w="1738" w:type="dxa"/>
            <w:vAlign w:val="center"/>
          </w:tcPr>
          <w:p w:rsidR="00F32867" w:rsidRPr="00C46C44" w:rsidRDefault="00F32867" w:rsidP="00D32825">
            <w:pPr>
              <w:pStyle w:val="aa"/>
              <w:ind w:firstLineChars="0" w:firstLine="0"/>
              <w:jc w:val="center"/>
            </w:pPr>
            <w:r>
              <w:rPr>
                <w:rFonts w:hint="eastAsia"/>
              </w:rPr>
              <w:t>1.705%</w:t>
            </w:r>
          </w:p>
        </w:tc>
        <w:tc>
          <w:tcPr>
            <w:tcW w:w="1664" w:type="dxa"/>
            <w:vAlign w:val="center"/>
          </w:tcPr>
          <w:p w:rsidR="00F32867" w:rsidRDefault="00F32867" w:rsidP="00D32825">
            <w:pPr>
              <w:pStyle w:val="aa"/>
              <w:ind w:firstLineChars="0" w:firstLine="0"/>
              <w:jc w:val="center"/>
            </w:pPr>
            <w:r>
              <w:rPr>
                <w:rFonts w:hint="eastAsia"/>
              </w:rPr>
              <w:t>2.015%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pStyle w:val="aa"/>
              <w:ind w:firstLineChars="0" w:firstLine="0"/>
              <w:jc w:val="center"/>
            </w:pPr>
            <w:r>
              <w:rPr>
                <w:rFonts w:hint="eastAsia"/>
              </w:rPr>
              <w:t>2.325%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pStyle w:val="aa"/>
              <w:ind w:firstLineChars="0" w:firstLine="0"/>
              <w:jc w:val="center"/>
            </w:pPr>
            <w:r>
              <w:rPr>
                <w:rFonts w:hint="eastAsia"/>
              </w:rPr>
              <w:t>3.255%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pStyle w:val="aa"/>
              <w:ind w:firstLineChars="0" w:firstLine="0"/>
              <w:jc w:val="center"/>
            </w:pPr>
            <w:r>
              <w:rPr>
                <w:rFonts w:hint="eastAsia"/>
              </w:rPr>
              <w:t>4.2625%</w:t>
            </w:r>
          </w:p>
        </w:tc>
      </w:tr>
      <w:tr w:rsidR="00F32867" w:rsidTr="00D32825">
        <w:trPr>
          <w:trHeight w:val="407"/>
        </w:trPr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计息类型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固定利率</w:t>
            </w:r>
          </w:p>
        </w:tc>
        <w:tc>
          <w:tcPr>
            <w:tcW w:w="1664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固定利率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jc w:val="center"/>
            </w:pPr>
            <w:r w:rsidRPr="00D00930">
              <w:rPr>
                <w:rFonts w:ascii="宋体" w:hAnsi="宋体" w:cs="宋体"/>
                <w:kern w:val="0"/>
                <w:szCs w:val="21"/>
              </w:rPr>
              <w:t>固定利率</w:t>
            </w:r>
          </w:p>
        </w:tc>
        <w:tc>
          <w:tcPr>
            <w:tcW w:w="1701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固定利率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固定利率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利息计算方式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到期兑付利息</w:t>
            </w:r>
            <w:r w:rsidR="00D328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00930">
              <w:rPr>
                <w:rFonts w:ascii="宋体" w:hAnsi="宋体" w:cs="宋体"/>
                <w:kern w:val="0"/>
                <w:szCs w:val="21"/>
              </w:rPr>
              <w:t>＝存单面值×</w:t>
            </w:r>
            <w:r w:rsidR="00D328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</w:t>
            </w:r>
            <w:r w:rsidR="00D328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00930">
              <w:rPr>
                <w:rFonts w:ascii="宋体" w:hAnsi="宋体" w:cs="宋体"/>
                <w:kern w:val="0"/>
                <w:szCs w:val="21"/>
              </w:rPr>
              <w:t>×年利率</w:t>
            </w:r>
            <w:r>
              <w:rPr>
                <w:rFonts w:ascii="宋体" w:hAnsi="宋体" w:cs="宋体" w:hint="eastAsia"/>
                <w:kern w:val="0"/>
                <w:szCs w:val="21"/>
              </w:rPr>
              <w:t>/365</w:t>
            </w:r>
            <w:r w:rsidR="00D328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实际持有天数包含认购日当</w:t>
            </w:r>
            <w:r w:rsidR="00D32825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日，但不含到期日当日。</w:t>
            </w:r>
          </w:p>
        </w:tc>
        <w:tc>
          <w:tcPr>
            <w:tcW w:w="1664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到期兑付利息＝存单面值×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</w:t>
            </w:r>
            <w:r w:rsidRPr="00D00930">
              <w:rPr>
                <w:rFonts w:ascii="宋体" w:hAnsi="宋体" w:cs="宋体"/>
                <w:kern w:val="0"/>
                <w:szCs w:val="21"/>
              </w:rPr>
              <w:t>×年利率</w:t>
            </w:r>
            <w:r>
              <w:rPr>
                <w:rFonts w:ascii="宋体" w:hAnsi="宋体" w:cs="宋体" w:hint="eastAsia"/>
                <w:kern w:val="0"/>
                <w:szCs w:val="21"/>
              </w:rPr>
              <w:t>/365</w:t>
            </w:r>
          </w:p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实际持有天数包含认购日当日，但不含到期日当日。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到期兑付利息＝存单面值×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</w:t>
            </w:r>
            <w:r w:rsidRPr="00D00930">
              <w:rPr>
                <w:rFonts w:ascii="宋体" w:hAnsi="宋体" w:cs="宋体"/>
                <w:kern w:val="0"/>
                <w:szCs w:val="21"/>
              </w:rPr>
              <w:t>×年利率</w:t>
            </w:r>
            <w:r>
              <w:rPr>
                <w:rFonts w:ascii="宋体" w:hAnsi="宋体" w:cs="宋体" w:hint="eastAsia"/>
                <w:kern w:val="0"/>
                <w:szCs w:val="21"/>
              </w:rPr>
              <w:t>/365</w:t>
            </w:r>
          </w:p>
          <w:p w:rsidR="00F32867" w:rsidRPr="00D32825" w:rsidRDefault="00F32867" w:rsidP="00D3282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实际持有天数包含认购日当日，但不含到期日当日。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到期兑付利息＝存单面值×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</w:t>
            </w:r>
            <w:r w:rsidRPr="00D00930">
              <w:rPr>
                <w:rFonts w:ascii="宋体" w:hAnsi="宋体" w:cs="宋体"/>
                <w:kern w:val="0"/>
                <w:szCs w:val="21"/>
              </w:rPr>
              <w:t>×年利率</w:t>
            </w:r>
            <w:r>
              <w:rPr>
                <w:rFonts w:ascii="宋体" w:hAnsi="宋体" w:cs="宋体" w:hint="eastAsia"/>
                <w:kern w:val="0"/>
                <w:szCs w:val="21"/>
              </w:rPr>
              <w:t>/365</w:t>
            </w:r>
          </w:p>
          <w:p w:rsidR="00F32867" w:rsidRPr="00D32825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实际持有天数包含认购日当日，但不含到期日当日。</w:t>
            </w:r>
          </w:p>
        </w:tc>
        <w:tc>
          <w:tcPr>
            <w:tcW w:w="1701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到期兑付利息＝存单面值×</w:t>
            </w:r>
            <w:r>
              <w:rPr>
                <w:rFonts w:ascii="宋体" w:hAnsi="宋体" w:cs="宋体" w:hint="eastAsia"/>
                <w:kern w:val="0"/>
                <w:szCs w:val="21"/>
              </w:rPr>
              <w:t>实际持有天数</w:t>
            </w:r>
            <w:r w:rsidRPr="00D00930">
              <w:rPr>
                <w:rFonts w:ascii="宋体" w:hAnsi="宋体" w:cs="宋体"/>
                <w:kern w:val="0"/>
                <w:szCs w:val="21"/>
              </w:rPr>
              <w:t>×年利率</w:t>
            </w:r>
            <w:r>
              <w:rPr>
                <w:rFonts w:ascii="宋体" w:hAnsi="宋体" w:cs="宋体" w:hint="eastAsia"/>
                <w:kern w:val="0"/>
                <w:szCs w:val="21"/>
              </w:rPr>
              <w:t>/365</w:t>
            </w:r>
          </w:p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实际持有天数包含认购日当日，但不含到期日当日。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付息方式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到期一次还本付息</w:t>
            </w:r>
          </w:p>
        </w:tc>
        <w:tc>
          <w:tcPr>
            <w:tcW w:w="1664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到期一次还本付息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到期一次还本付息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到期一次还本付息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到期一次还本付息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起息日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购买成功当日</w:t>
            </w:r>
          </w:p>
        </w:tc>
        <w:tc>
          <w:tcPr>
            <w:tcW w:w="1664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购买成功当日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购买成功当日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购买成功当日</w:t>
            </w:r>
          </w:p>
        </w:tc>
        <w:tc>
          <w:tcPr>
            <w:tcW w:w="1701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购买成功当日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到期日</w:t>
            </w:r>
          </w:p>
        </w:tc>
        <w:tc>
          <w:tcPr>
            <w:tcW w:w="1738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存单起息日后相应期限的对年对月对日（若对应</w:t>
            </w:r>
            <w:r w:rsidRPr="002D274C">
              <w:rPr>
                <w:rFonts w:ascii="宋体" w:hAnsi="宋体" w:cs="宋体" w:hint="eastAsia"/>
                <w:kern w:val="0"/>
                <w:szCs w:val="21"/>
              </w:rPr>
              <w:t>月实际不存在对应日期的，则为该月最后一日）。</w:t>
            </w:r>
          </w:p>
          <w:p w:rsidR="00F32867" w:rsidRPr="006D694E" w:rsidRDefault="002D489F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694E">
              <w:rPr>
                <w:rFonts w:ascii="宋体" w:hAnsi="宋体" w:cs="宋体" w:hint="eastAsia"/>
                <w:kern w:val="0"/>
                <w:szCs w:val="21"/>
              </w:rPr>
              <w:t>在存款人持有的大额存单到期当日将存单本金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lastRenderedPageBreak/>
              <w:t>利息划转至存款人指定的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>
              <w:rPr>
                <w:rFonts w:hint="eastAsia"/>
                <w:lang w:val="x-none"/>
              </w:rPr>
              <w:t>Ⅱ类户转出户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中（存单到期日当天不计利息）</w:t>
            </w:r>
          </w:p>
        </w:tc>
        <w:tc>
          <w:tcPr>
            <w:tcW w:w="1664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存单起息日后相应期限的对年对月对日（若对应</w:t>
            </w:r>
            <w:r w:rsidRPr="002D274C">
              <w:rPr>
                <w:rFonts w:ascii="宋体" w:hAnsi="宋体" w:cs="宋体" w:hint="eastAsia"/>
                <w:kern w:val="0"/>
                <w:szCs w:val="21"/>
              </w:rPr>
              <w:t>月实际不存在对应日期的，则为该月最后一日）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32867" w:rsidRPr="006D694E" w:rsidRDefault="002D489F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694E">
              <w:rPr>
                <w:rFonts w:ascii="宋体" w:hAnsi="宋体" w:cs="宋体" w:hint="eastAsia"/>
                <w:kern w:val="0"/>
                <w:szCs w:val="21"/>
              </w:rPr>
              <w:t>在存款人持有的大额存单到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lastRenderedPageBreak/>
              <w:t>期当日将存单本金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利息划转至存款人指定的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>
              <w:rPr>
                <w:rFonts w:hint="eastAsia"/>
                <w:lang w:val="x-none"/>
              </w:rPr>
              <w:t>Ⅱ类户转出户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中（存单到期日当天不计利息）</w:t>
            </w:r>
          </w:p>
        </w:tc>
        <w:tc>
          <w:tcPr>
            <w:tcW w:w="1701" w:type="dxa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存单起息日后相应期限的对年对月对日（若对应</w:t>
            </w:r>
            <w:r w:rsidRPr="002D274C">
              <w:rPr>
                <w:rFonts w:ascii="宋体" w:hAnsi="宋体" w:cs="宋体" w:hint="eastAsia"/>
                <w:kern w:val="0"/>
                <w:szCs w:val="21"/>
              </w:rPr>
              <w:t>月实际不存在对应日期的，则为该月最后一日）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32867" w:rsidRDefault="002D489F" w:rsidP="00D32825">
            <w:pPr>
              <w:widowControl/>
              <w:adjustRightInd w:val="0"/>
              <w:snapToGrid w:val="0"/>
              <w:jc w:val="left"/>
            </w:pPr>
            <w:r w:rsidRPr="006D694E">
              <w:rPr>
                <w:rFonts w:ascii="宋体" w:hAnsi="宋体" w:cs="宋体" w:hint="eastAsia"/>
                <w:kern w:val="0"/>
                <w:szCs w:val="21"/>
              </w:rPr>
              <w:t>在存款人持有的大额存单到期当日将存单本金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lastRenderedPageBreak/>
              <w:t>利息划转至存款人指定的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>
              <w:rPr>
                <w:rFonts w:hint="eastAsia"/>
                <w:lang w:val="x-none"/>
              </w:rPr>
              <w:t>Ⅱ类户转出户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中（存单到期日当天不计利息）</w:t>
            </w:r>
          </w:p>
        </w:tc>
        <w:tc>
          <w:tcPr>
            <w:tcW w:w="1701" w:type="dxa"/>
          </w:tcPr>
          <w:p w:rsid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存单起息日后相应期限的对年对月对日（若对应</w:t>
            </w:r>
            <w:r w:rsidRPr="002D274C">
              <w:rPr>
                <w:rFonts w:ascii="宋体" w:hAnsi="宋体" w:cs="宋体" w:hint="eastAsia"/>
                <w:kern w:val="0"/>
                <w:szCs w:val="21"/>
              </w:rPr>
              <w:t>月实际不存在对应日期的，则为该月最后一日）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32867" w:rsidRPr="00B806AE" w:rsidRDefault="002D489F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694E">
              <w:rPr>
                <w:rFonts w:ascii="宋体" w:hAnsi="宋体" w:cs="宋体" w:hint="eastAsia"/>
                <w:kern w:val="0"/>
                <w:szCs w:val="21"/>
              </w:rPr>
              <w:t>在存款人持有的大额存单到期当日将存单本金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lastRenderedPageBreak/>
              <w:t>利息划转至存款人指定的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>
              <w:rPr>
                <w:rFonts w:hint="eastAsia"/>
                <w:lang w:val="x-none"/>
              </w:rPr>
              <w:t>Ⅱ类户转出户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中（存单到期日当天不计利息）</w:t>
            </w:r>
          </w:p>
        </w:tc>
        <w:tc>
          <w:tcPr>
            <w:tcW w:w="1701" w:type="dxa"/>
          </w:tcPr>
          <w:p w:rsidR="00F32867" w:rsidRPr="00F32867" w:rsidRDefault="00F32867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867">
              <w:rPr>
                <w:rFonts w:ascii="宋体" w:hAnsi="宋体" w:cs="宋体" w:hint="eastAsia"/>
                <w:kern w:val="0"/>
                <w:szCs w:val="21"/>
              </w:rPr>
              <w:lastRenderedPageBreak/>
              <w:t>存单起息日后相应期限的对年对月对日（若对应月实际不存在对应日期的，则为该月最后一日）。</w:t>
            </w:r>
          </w:p>
          <w:p w:rsidR="00F32867" w:rsidRPr="00B806AE" w:rsidRDefault="002D489F" w:rsidP="00D3282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694E">
              <w:rPr>
                <w:rFonts w:ascii="宋体" w:hAnsi="宋体" w:cs="宋体" w:hint="eastAsia"/>
                <w:kern w:val="0"/>
                <w:szCs w:val="21"/>
              </w:rPr>
              <w:t>在存款人持有的大额存单到期当日将存单本金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lastRenderedPageBreak/>
              <w:t>利息划转至存款人指定的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>
              <w:rPr>
                <w:rFonts w:hint="eastAsia"/>
                <w:lang w:val="x-none"/>
              </w:rPr>
              <w:t>Ⅱ类户转出户</w:t>
            </w:r>
            <w:r w:rsidRPr="006D694E">
              <w:rPr>
                <w:rFonts w:ascii="宋体" w:hAnsi="宋体" w:cs="宋体" w:hint="eastAsia"/>
                <w:kern w:val="0"/>
                <w:szCs w:val="21"/>
              </w:rPr>
              <w:t>中（存单到期日当天不计利息）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lastRenderedPageBreak/>
              <w:t>兑付日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到期日当日</w:t>
            </w:r>
          </w:p>
        </w:tc>
        <w:tc>
          <w:tcPr>
            <w:tcW w:w="1664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到期日当日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到期日当日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到期日当日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 w:rsidRPr="00D00930">
              <w:rPr>
                <w:rFonts w:ascii="宋体" w:hAnsi="宋体" w:cs="宋体"/>
                <w:kern w:val="0"/>
                <w:szCs w:val="21"/>
              </w:rPr>
              <w:t>到期日当日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 w:hint="eastAsia"/>
                <w:b/>
                <w:kern w:val="0"/>
                <w:szCs w:val="21"/>
              </w:rPr>
              <w:t>赎回/转让</w:t>
            </w:r>
          </w:p>
        </w:tc>
        <w:tc>
          <w:tcPr>
            <w:tcW w:w="1738" w:type="dxa"/>
            <w:vAlign w:val="center"/>
          </w:tcPr>
          <w:p w:rsidR="00F3286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不可赎回、不</w:t>
            </w:r>
            <w:r w:rsidRPr="005837A6">
              <w:rPr>
                <w:rFonts w:ascii="宋体" w:hAnsi="宋体" w:cs="宋体" w:hint="eastAsia"/>
                <w:kern w:val="0"/>
                <w:szCs w:val="21"/>
              </w:rPr>
              <w:t>可转让</w:t>
            </w:r>
          </w:p>
        </w:tc>
        <w:tc>
          <w:tcPr>
            <w:tcW w:w="1664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不可赎回、不</w:t>
            </w:r>
            <w:r w:rsidRPr="005837A6">
              <w:rPr>
                <w:rFonts w:ascii="宋体" w:hAnsi="宋体" w:cs="宋体" w:hint="eastAsia"/>
                <w:kern w:val="0"/>
                <w:szCs w:val="21"/>
              </w:rPr>
              <w:t>可转让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不可赎回、不</w:t>
            </w:r>
            <w:r w:rsidRPr="005837A6">
              <w:rPr>
                <w:rFonts w:ascii="宋体" w:hAnsi="宋体" w:cs="宋体" w:hint="eastAsia"/>
                <w:kern w:val="0"/>
                <w:szCs w:val="21"/>
              </w:rPr>
              <w:t>可转让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不可赎回、不</w:t>
            </w:r>
            <w:r w:rsidRPr="005837A6">
              <w:rPr>
                <w:rFonts w:ascii="宋体" w:hAnsi="宋体" w:cs="宋体" w:hint="eastAsia"/>
                <w:kern w:val="0"/>
                <w:szCs w:val="21"/>
              </w:rPr>
              <w:t>可转让</w:t>
            </w:r>
          </w:p>
        </w:tc>
        <w:tc>
          <w:tcPr>
            <w:tcW w:w="1701" w:type="dxa"/>
          </w:tcPr>
          <w:p w:rsidR="00F32867" w:rsidRDefault="00F32867" w:rsidP="00D3282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不可赎回、不</w:t>
            </w:r>
            <w:r w:rsidRPr="005837A6">
              <w:rPr>
                <w:rFonts w:ascii="宋体" w:hAnsi="宋体" w:cs="宋体" w:hint="eastAsia"/>
                <w:kern w:val="0"/>
                <w:szCs w:val="21"/>
              </w:rPr>
              <w:t>可转让</w:t>
            </w:r>
          </w:p>
        </w:tc>
      </w:tr>
      <w:tr w:rsidR="00F32867" w:rsidTr="00D32825">
        <w:tc>
          <w:tcPr>
            <w:tcW w:w="1844" w:type="dxa"/>
            <w:vAlign w:val="center"/>
          </w:tcPr>
          <w:p w:rsidR="00F32867" w:rsidRPr="00F40A17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提前支取条款</w:t>
            </w:r>
          </w:p>
        </w:tc>
        <w:tc>
          <w:tcPr>
            <w:tcW w:w="1738" w:type="dxa"/>
            <w:vAlign w:val="center"/>
          </w:tcPr>
          <w:p w:rsidR="00F32867" w:rsidRPr="00D00930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930">
              <w:rPr>
                <w:rFonts w:ascii="宋体" w:hAnsi="宋体" w:cs="宋体"/>
                <w:kern w:val="0"/>
                <w:szCs w:val="21"/>
              </w:rPr>
              <w:t>允许全额或部分提前支</w:t>
            </w:r>
            <w:r w:rsidRPr="005A20DD">
              <w:rPr>
                <w:rFonts w:ascii="宋体" w:hAnsi="宋体" w:cs="宋体"/>
                <w:kern w:val="0"/>
                <w:szCs w:val="21"/>
              </w:rPr>
              <w:t>取，提前支取部分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按支取日我行挂牌</w:t>
            </w:r>
            <w:r w:rsidRPr="006449F8">
              <w:rPr>
                <w:rFonts w:ascii="宋体" w:hAnsi="宋体" w:cs="宋体" w:hint="eastAsia"/>
                <w:b/>
                <w:kern w:val="0"/>
                <w:szCs w:val="21"/>
              </w:rPr>
              <w:t>活期存款利率计息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340D92">
              <w:rPr>
                <w:rFonts w:ascii="宋体" w:hAnsi="宋体" w:cs="宋体" w:hint="eastAsia"/>
                <w:kern w:val="0"/>
                <w:szCs w:val="21"/>
              </w:rPr>
              <w:t>对于部分提前支取的，提前支取后的的存单余额不得低于本期产品的认购起点金额（如低于本期产品的认购起点金额，应办理全额提前支取）</w:t>
            </w:r>
          </w:p>
        </w:tc>
        <w:tc>
          <w:tcPr>
            <w:tcW w:w="1664" w:type="dxa"/>
            <w:vAlign w:val="center"/>
          </w:tcPr>
          <w:p w:rsidR="00F32867" w:rsidRPr="005A20DD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0DD">
              <w:rPr>
                <w:rFonts w:ascii="宋体" w:hAnsi="宋体" w:cs="宋体"/>
                <w:kern w:val="0"/>
                <w:szCs w:val="21"/>
              </w:rPr>
              <w:t>允许全额或部分提前支取，</w:t>
            </w:r>
            <w:r w:rsidR="00106401" w:rsidRPr="005A20DD">
              <w:rPr>
                <w:rFonts w:ascii="宋体" w:hAnsi="宋体" w:cs="宋体"/>
                <w:kern w:val="0"/>
                <w:szCs w:val="21"/>
              </w:rPr>
              <w:t>提前支取部分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按支取日我行挂牌</w:t>
            </w:r>
            <w:r w:rsidR="00106401" w:rsidRPr="006449F8">
              <w:rPr>
                <w:rFonts w:ascii="宋体" w:hAnsi="宋体" w:cs="宋体" w:hint="eastAsia"/>
                <w:b/>
                <w:kern w:val="0"/>
                <w:szCs w:val="21"/>
              </w:rPr>
              <w:t>活期存款利率计息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对于部分提前支取的，提前支取后的的存单余额不得低于本期产品的认购起点金额（如低于本期产品的认购起点金额，应办理全额提前支取）</w:t>
            </w:r>
          </w:p>
        </w:tc>
        <w:tc>
          <w:tcPr>
            <w:tcW w:w="1701" w:type="dxa"/>
          </w:tcPr>
          <w:p w:rsidR="00F32867" w:rsidRPr="005A20DD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0DD">
              <w:rPr>
                <w:rFonts w:ascii="宋体" w:hAnsi="宋体" w:cs="宋体"/>
                <w:kern w:val="0"/>
                <w:szCs w:val="21"/>
              </w:rPr>
              <w:t>允许全额或部分提前支取，</w:t>
            </w:r>
            <w:r w:rsidR="00106401" w:rsidRPr="005A20DD">
              <w:rPr>
                <w:rFonts w:ascii="宋体" w:hAnsi="宋体" w:cs="宋体"/>
                <w:kern w:val="0"/>
                <w:szCs w:val="21"/>
              </w:rPr>
              <w:t>提前支取部分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按支取日我行挂牌</w:t>
            </w:r>
            <w:r w:rsidR="00106401" w:rsidRPr="006449F8">
              <w:rPr>
                <w:rFonts w:ascii="宋体" w:hAnsi="宋体" w:cs="宋体" w:hint="eastAsia"/>
                <w:b/>
                <w:kern w:val="0"/>
                <w:szCs w:val="21"/>
              </w:rPr>
              <w:t>活期存款利率计息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对于部分提前支取的，提前支取后的的存单余额不得低于本期产品的认购起点金额（如低于本期产品的认购起点金额，应办理全额提前支取）</w:t>
            </w:r>
          </w:p>
        </w:tc>
        <w:tc>
          <w:tcPr>
            <w:tcW w:w="1701" w:type="dxa"/>
          </w:tcPr>
          <w:p w:rsidR="00F32867" w:rsidRPr="005A20DD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0DD">
              <w:rPr>
                <w:rFonts w:ascii="宋体" w:hAnsi="宋体" w:cs="宋体"/>
                <w:kern w:val="0"/>
                <w:szCs w:val="21"/>
              </w:rPr>
              <w:t>允许全额或部分提前支取，</w:t>
            </w:r>
            <w:r w:rsidR="00106401" w:rsidRPr="005A20DD">
              <w:rPr>
                <w:rFonts w:ascii="宋体" w:hAnsi="宋体" w:cs="宋体"/>
                <w:kern w:val="0"/>
                <w:szCs w:val="21"/>
              </w:rPr>
              <w:t>提前支取部分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按支取日我行挂牌</w:t>
            </w:r>
            <w:r w:rsidR="00106401" w:rsidRPr="006449F8">
              <w:rPr>
                <w:rFonts w:ascii="宋体" w:hAnsi="宋体" w:cs="宋体" w:hint="eastAsia"/>
                <w:b/>
                <w:kern w:val="0"/>
                <w:szCs w:val="21"/>
              </w:rPr>
              <w:t>活期存款利率计息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对于部分提前支取的，提前支取后的的存单余额不得低于本期产品的认购起点金额（如低于本期产品的认购起点金额，应办理全额提前支取）</w:t>
            </w:r>
          </w:p>
        </w:tc>
        <w:tc>
          <w:tcPr>
            <w:tcW w:w="1701" w:type="dxa"/>
          </w:tcPr>
          <w:p w:rsidR="00F32867" w:rsidRPr="005A20DD" w:rsidRDefault="00F32867" w:rsidP="00D328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0DD">
              <w:rPr>
                <w:rFonts w:ascii="宋体" w:hAnsi="宋体" w:cs="宋体"/>
                <w:kern w:val="0"/>
                <w:szCs w:val="21"/>
              </w:rPr>
              <w:t>允许全额或部分提前支取，</w:t>
            </w:r>
            <w:r w:rsidR="00106401" w:rsidRPr="005A20DD">
              <w:rPr>
                <w:rFonts w:ascii="宋体" w:hAnsi="宋体" w:cs="宋体"/>
                <w:kern w:val="0"/>
                <w:szCs w:val="21"/>
              </w:rPr>
              <w:t>提前支取部分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按支取日我行挂牌</w:t>
            </w:r>
            <w:r w:rsidR="00106401" w:rsidRPr="006449F8">
              <w:rPr>
                <w:rFonts w:ascii="宋体" w:hAnsi="宋体" w:cs="宋体" w:hint="eastAsia"/>
                <w:b/>
                <w:kern w:val="0"/>
                <w:szCs w:val="21"/>
              </w:rPr>
              <w:t>活期存款利率计息</w:t>
            </w:r>
            <w:r w:rsidR="00106401" w:rsidRPr="005A20DD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5A20DD">
              <w:rPr>
                <w:rFonts w:ascii="宋体" w:hAnsi="宋体" w:cs="宋体" w:hint="eastAsia"/>
                <w:kern w:val="0"/>
                <w:szCs w:val="21"/>
              </w:rPr>
              <w:t>对于部分提前支取的，提前支取后的的存单余额不得低于本期产品的认购起点金额（如低于本期产品的认购起点金额，应办理全额提前支取）</w:t>
            </w:r>
          </w:p>
        </w:tc>
      </w:tr>
      <w:tr w:rsidR="00DE6DBD" w:rsidTr="001E2F59">
        <w:tc>
          <w:tcPr>
            <w:tcW w:w="1844" w:type="dxa"/>
            <w:vAlign w:val="center"/>
          </w:tcPr>
          <w:p w:rsidR="00DE6DBD" w:rsidRDefault="00DE6DBD" w:rsidP="00DE6D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40A17">
              <w:rPr>
                <w:rFonts w:ascii="宋体" w:hAnsi="宋体" w:cs="宋体"/>
                <w:b/>
                <w:kern w:val="0"/>
                <w:szCs w:val="21"/>
              </w:rPr>
              <w:t>附属条款</w:t>
            </w:r>
          </w:p>
        </w:tc>
        <w:tc>
          <w:tcPr>
            <w:tcW w:w="1738" w:type="dxa"/>
            <w:vAlign w:val="center"/>
          </w:tcPr>
          <w:p w:rsidR="00DE6DBD" w:rsidRPr="00245B3B" w:rsidRDefault="00DE6DBD" w:rsidP="00DE6DBD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Pr="00D00930">
              <w:rPr>
                <w:rFonts w:ascii="宋体" w:hAnsi="宋体" w:cs="宋体"/>
                <w:kern w:val="0"/>
                <w:szCs w:val="21"/>
              </w:rPr>
              <w:t>可办理质押</w:t>
            </w:r>
          </w:p>
        </w:tc>
        <w:tc>
          <w:tcPr>
            <w:tcW w:w="1664" w:type="dxa"/>
          </w:tcPr>
          <w:p w:rsidR="00DE6DBD" w:rsidRDefault="00DE6DBD" w:rsidP="00DE6DBD">
            <w:r w:rsidRPr="008C48BC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Pr="008C48BC">
              <w:rPr>
                <w:rFonts w:ascii="宋体" w:hAnsi="宋体" w:cs="宋体"/>
                <w:kern w:val="0"/>
                <w:szCs w:val="21"/>
              </w:rPr>
              <w:t>可办理质押</w:t>
            </w:r>
          </w:p>
        </w:tc>
        <w:tc>
          <w:tcPr>
            <w:tcW w:w="1701" w:type="dxa"/>
          </w:tcPr>
          <w:p w:rsidR="00DE6DBD" w:rsidRDefault="00DE6DBD" w:rsidP="00DE6DBD">
            <w:r w:rsidRPr="008C48BC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Pr="008C48BC">
              <w:rPr>
                <w:rFonts w:ascii="宋体" w:hAnsi="宋体" w:cs="宋体"/>
                <w:kern w:val="0"/>
                <w:szCs w:val="21"/>
              </w:rPr>
              <w:t>可办理质押</w:t>
            </w:r>
          </w:p>
        </w:tc>
        <w:tc>
          <w:tcPr>
            <w:tcW w:w="1701" w:type="dxa"/>
          </w:tcPr>
          <w:p w:rsidR="00DE6DBD" w:rsidRDefault="00DE6DBD" w:rsidP="00DE6DBD">
            <w:r w:rsidRPr="008C48BC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Pr="008C48BC">
              <w:rPr>
                <w:rFonts w:ascii="宋体" w:hAnsi="宋体" w:cs="宋体"/>
                <w:kern w:val="0"/>
                <w:szCs w:val="21"/>
              </w:rPr>
              <w:t>可办理质押</w:t>
            </w:r>
          </w:p>
        </w:tc>
        <w:tc>
          <w:tcPr>
            <w:tcW w:w="1701" w:type="dxa"/>
          </w:tcPr>
          <w:p w:rsidR="00DE6DBD" w:rsidRDefault="00DE6DBD" w:rsidP="00DE6DBD">
            <w:r w:rsidRPr="008C48BC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Pr="008C48BC">
              <w:rPr>
                <w:rFonts w:ascii="宋体" w:hAnsi="宋体" w:cs="宋体"/>
                <w:kern w:val="0"/>
                <w:szCs w:val="21"/>
              </w:rPr>
              <w:t>可办理质押</w:t>
            </w:r>
          </w:p>
        </w:tc>
      </w:tr>
    </w:tbl>
    <w:p w:rsidR="00926CC7" w:rsidRDefault="00926CC7" w:rsidP="00D32825">
      <w:pPr>
        <w:jc w:val="center"/>
        <w:rPr>
          <w:b/>
          <w:sz w:val="28"/>
          <w:szCs w:val="28"/>
        </w:rPr>
      </w:pPr>
    </w:p>
    <w:p w:rsidR="00E22336" w:rsidRPr="00EB579E" w:rsidRDefault="00E22336" w:rsidP="00D32825">
      <w:pPr>
        <w:jc w:val="center"/>
      </w:pPr>
    </w:p>
    <w:sectPr w:rsidR="00E22336" w:rsidRPr="00EB579E" w:rsidSect="005C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D0" w:rsidRDefault="00A401D0" w:rsidP="00EA3C33">
      <w:r>
        <w:separator/>
      </w:r>
    </w:p>
  </w:endnote>
  <w:endnote w:type="continuationSeparator" w:id="0">
    <w:p w:rsidR="00A401D0" w:rsidRDefault="00A401D0" w:rsidP="00E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D0" w:rsidRDefault="00A401D0" w:rsidP="00EA3C33">
      <w:r>
        <w:separator/>
      </w:r>
    </w:p>
  </w:footnote>
  <w:footnote w:type="continuationSeparator" w:id="0">
    <w:p w:rsidR="00A401D0" w:rsidRDefault="00A401D0" w:rsidP="00EA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F3"/>
    <w:rsid w:val="0001470B"/>
    <w:rsid w:val="00021DF7"/>
    <w:rsid w:val="00057A06"/>
    <w:rsid w:val="00077BA9"/>
    <w:rsid w:val="000908A6"/>
    <w:rsid w:val="000A3B42"/>
    <w:rsid w:val="000A7907"/>
    <w:rsid w:val="000B7DCB"/>
    <w:rsid w:val="000C086E"/>
    <w:rsid w:val="000C67CE"/>
    <w:rsid w:val="000D356F"/>
    <w:rsid w:val="00106401"/>
    <w:rsid w:val="00136EE4"/>
    <w:rsid w:val="00163E25"/>
    <w:rsid w:val="00184001"/>
    <w:rsid w:val="00196677"/>
    <w:rsid w:val="001D41AF"/>
    <w:rsid w:val="001D4F71"/>
    <w:rsid w:val="001F00C4"/>
    <w:rsid w:val="001F0829"/>
    <w:rsid w:val="002129B4"/>
    <w:rsid w:val="002246F5"/>
    <w:rsid w:val="00231110"/>
    <w:rsid w:val="00231D08"/>
    <w:rsid w:val="002337F1"/>
    <w:rsid w:val="002444DE"/>
    <w:rsid w:val="00247065"/>
    <w:rsid w:val="00274F9C"/>
    <w:rsid w:val="00284469"/>
    <w:rsid w:val="0029430A"/>
    <w:rsid w:val="002A4655"/>
    <w:rsid w:val="002B0762"/>
    <w:rsid w:val="002B43F6"/>
    <w:rsid w:val="002D1916"/>
    <w:rsid w:val="002D274C"/>
    <w:rsid w:val="002D489F"/>
    <w:rsid w:val="002F408F"/>
    <w:rsid w:val="002F499C"/>
    <w:rsid w:val="00305290"/>
    <w:rsid w:val="00305892"/>
    <w:rsid w:val="003117B1"/>
    <w:rsid w:val="00315647"/>
    <w:rsid w:val="00340E5E"/>
    <w:rsid w:val="00341732"/>
    <w:rsid w:val="00341EC4"/>
    <w:rsid w:val="003437F3"/>
    <w:rsid w:val="003735FA"/>
    <w:rsid w:val="00380544"/>
    <w:rsid w:val="00385395"/>
    <w:rsid w:val="003A12C5"/>
    <w:rsid w:val="003B3D73"/>
    <w:rsid w:val="003B64B3"/>
    <w:rsid w:val="003E3D71"/>
    <w:rsid w:val="003F582E"/>
    <w:rsid w:val="003F6D89"/>
    <w:rsid w:val="00401875"/>
    <w:rsid w:val="00402D6D"/>
    <w:rsid w:val="00406767"/>
    <w:rsid w:val="00416393"/>
    <w:rsid w:val="00416D3C"/>
    <w:rsid w:val="004310E0"/>
    <w:rsid w:val="00442FE4"/>
    <w:rsid w:val="00463FE8"/>
    <w:rsid w:val="00470D6D"/>
    <w:rsid w:val="00491DC2"/>
    <w:rsid w:val="004D13C0"/>
    <w:rsid w:val="004E7BF6"/>
    <w:rsid w:val="004F0526"/>
    <w:rsid w:val="0054234A"/>
    <w:rsid w:val="00543FD3"/>
    <w:rsid w:val="00550E22"/>
    <w:rsid w:val="00561DD2"/>
    <w:rsid w:val="005620D7"/>
    <w:rsid w:val="005771BF"/>
    <w:rsid w:val="005803DD"/>
    <w:rsid w:val="00580935"/>
    <w:rsid w:val="00583018"/>
    <w:rsid w:val="00592A46"/>
    <w:rsid w:val="005A20DD"/>
    <w:rsid w:val="005C1587"/>
    <w:rsid w:val="005D294C"/>
    <w:rsid w:val="005E5A57"/>
    <w:rsid w:val="0061011F"/>
    <w:rsid w:val="00614592"/>
    <w:rsid w:val="00637D5C"/>
    <w:rsid w:val="006449F8"/>
    <w:rsid w:val="0066733B"/>
    <w:rsid w:val="00675352"/>
    <w:rsid w:val="006A02B4"/>
    <w:rsid w:val="006D17F9"/>
    <w:rsid w:val="006D504C"/>
    <w:rsid w:val="006D694E"/>
    <w:rsid w:val="006E13CF"/>
    <w:rsid w:val="006F0F61"/>
    <w:rsid w:val="006F1A6B"/>
    <w:rsid w:val="006F2F67"/>
    <w:rsid w:val="00701387"/>
    <w:rsid w:val="00704658"/>
    <w:rsid w:val="00714E41"/>
    <w:rsid w:val="00714FD6"/>
    <w:rsid w:val="00715BEB"/>
    <w:rsid w:val="00734EEF"/>
    <w:rsid w:val="00741E1B"/>
    <w:rsid w:val="0075541D"/>
    <w:rsid w:val="007763A8"/>
    <w:rsid w:val="007B6831"/>
    <w:rsid w:val="007C4561"/>
    <w:rsid w:val="007C72CB"/>
    <w:rsid w:val="007F6DC8"/>
    <w:rsid w:val="00800F0F"/>
    <w:rsid w:val="00802240"/>
    <w:rsid w:val="008024EF"/>
    <w:rsid w:val="0080255D"/>
    <w:rsid w:val="00804FBC"/>
    <w:rsid w:val="00820ECC"/>
    <w:rsid w:val="00845A90"/>
    <w:rsid w:val="008560AB"/>
    <w:rsid w:val="008564DD"/>
    <w:rsid w:val="00864137"/>
    <w:rsid w:val="0087307E"/>
    <w:rsid w:val="0088299A"/>
    <w:rsid w:val="008A080F"/>
    <w:rsid w:val="008B3115"/>
    <w:rsid w:val="008D3F5A"/>
    <w:rsid w:val="008E4597"/>
    <w:rsid w:val="008E5DB1"/>
    <w:rsid w:val="008E685F"/>
    <w:rsid w:val="00911C37"/>
    <w:rsid w:val="00914B23"/>
    <w:rsid w:val="00926CC7"/>
    <w:rsid w:val="00926F00"/>
    <w:rsid w:val="00933087"/>
    <w:rsid w:val="00940D98"/>
    <w:rsid w:val="0095792B"/>
    <w:rsid w:val="00962505"/>
    <w:rsid w:val="00964143"/>
    <w:rsid w:val="00972FE3"/>
    <w:rsid w:val="00985AC1"/>
    <w:rsid w:val="00991439"/>
    <w:rsid w:val="009A2511"/>
    <w:rsid w:val="009C5906"/>
    <w:rsid w:val="009D6F8A"/>
    <w:rsid w:val="009F5663"/>
    <w:rsid w:val="00A00001"/>
    <w:rsid w:val="00A13C3E"/>
    <w:rsid w:val="00A36640"/>
    <w:rsid w:val="00A401D0"/>
    <w:rsid w:val="00A47D90"/>
    <w:rsid w:val="00A71521"/>
    <w:rsid w:val="00A84DB4"/>
    <w:rsid w:val="00AA1580"/>
    <w:rsid w:val="00AB2E54"/>
    <w:rsid w:val="00AB64F3"/>
    <w:rsid w:val="00AB7068"/>
    <w:rsid w:val="00AF7EEF"/>
    <w:rsid w:val="00B05451"/>
    <w:rsid w:val="00B13E13"/>
    <w:rsid w:val="00B14935"/>
    <w:rsid w:val="00B173FD"/>
    <w:rsid w:val="00B31242"/>
    <w:rsid w:val="00B47C58"/>
    <w:rsid w:val="00B72F6C"/>
    <w:rsid w:val="00B82DBD"/>
    <w:rsid w:val="00B84F74"/>
    <w:rsid w:val="00B862CD"/>
    <w:rsid w:val="00BA0200"/>
    <w:rsid w:val="00BA5160"/>
    <w:rsid w:val="00BA60C2"/>
    <w:rsid w:val="00BB2799"/>
    <w:rsid w:val="00BD29A6"/>
    <w:rsid w:val="00BE3093"/>
    <w:rsid w:val="00C0655E"/>
    <w:rsid w:val="00C13E9F"/>
    <w:rsid w:val="00C27485"/>
    <w:rsid w:val="00C348DE"/>
    <w:rsid w:val="00C611E2"/>
    <w:rsid w:val="00C61DCC"/>
    <w:rsid w:val="00C63B77"/>
    <w:rsid w:val="00C66CF2"/>
    <w:rsid w:val="00C804FE"/>
    <w:rsid w:val="00C86FC6"/>
    <w:rsid w:val="00C91B35"/>
    <w:rsid w:val="00CC1D1E"/>
    <w:rsid w:val="00CF2B85"/>
    <w:rsid w:val="00D12149"/>
    <w:rsid w:val="00D15DFD"/>
    <w:rsid w:val="00D32825"/>
    <w:rsid w:val="00D44E5D"/>
    <w:rsid w:val="00D46A25"/>
    <w:rsid w:val="00D47FC8"/>
    <w:rsid w:val="00D55744"/>
    <w:rsid w:val="00D84DC0"/>
    <w:rsid w:val="00D85B37"/>
    <w:rsid w:val="00DD45E4"/>
    <w:rsid w:val="00DD7538"/>
    <w:rsid w:val="00DE147A"/>
    <w:rsid w:val="00DE6DBD"/>
    <w:rsid w:val="00E0349B"/>
    <w:rsid w:val="00E16A0E"/>
    <w:rsid w:val="00E22336"/>
    <w:rsid w:val="00E308D4"/>
    <w:rsid w:val="00E331D6"/>
    <w:rsid w:val="00E33EFA"/>
    <w:rsid w:val="00E5155E"/>
    <w:rsid w:val="00E5195E"/>
    <w:rsid w:val="00E55CD9"/>
    <w:rsid w:val="00E607FD"/>
    <w:rsid w:val="00E70005"/>
    <w:rsid w:val="00E76322"/>
    <w:rsid w:val="00E77CC1"/>
    <w:rsid w:val="00E80E40"/>
    <w:rsid w:val="00EA3C33"/>
    <w:rsid w:val="00EB579E"/>
    <w:rsid w:val="00EC2219"/>
    <w:rsid w:val="00EC447E"/>
    <w:rsid w:val="00F32867"/>
    <w:rsid w:val="00F37DB3"/>
    <w:rsid w:val="00F40A17"/>
    <w:rsid w:val="00F516EF"/>
    <w:rsid w:val="00F55F3C"/>
    <w:rsid w:val="00F65CB9"/>
    <w:rsid w:val="00F75351"/>
    <w:rsid w:val="00FB0F85"/>
    <w:rsid w:val="00FB71F5"/>
    <w:rsid w:val="00FC1F2E"/>
    <w:rsid w:val="00FC6B62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737C"/>
  <w15:docId w15:val="{B890465B-087D-42C0-B989-29C43DA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64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12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64F3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1D4F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4F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312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A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3C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3C33"/>
    <w:rPr>
      <w:sz w:val="18"/>
      <w:szCs w:val="18"/>
    </w:rPr>
  </w:style>
  <w:style w:type="table" w:styleId="a9">
    <w:name w:val="Table Grid"/>
    <w:basedOn w:val="a1"/>
    <w:uiPriority w:val="59"/>
    <w:rsid w:val="00B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49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0CE0-76E4-4867-9DCD-3D0244D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微软中国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Sun</cp:lastModifiedBy>
  <cp:revision>4</cp:revision>
  <cp:lastPrinted>2019-05-24T01:32:00Z</cp:lastPrinted>
  <dcterms:created xsi:type="dcterms:W3CDTF">2020-04-21T09:49:00Z</dcterms:created>
  <dcterms:modified xsi:type="dcterms:W3CDTF">2020-04-21T09:58:00Z</dcterms:modified>
</cp:coreProperties>
</file>