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7B" w:rsidRPr="00C633DC" w:rsidRDefault="0049057B" w:rsidP="00C633DC">
      <w:pPr>
        <w:widowControl w:val="0"/>
        <w:spacing w:after="0" w:line="240" w:lineRule="auto"/>
        <w:ind w:left="0" w:firstLine="0"/>
        <w:jc w:val="center"/>
        <w:rPr>
          <w:rFonts w:cstheme="minorBidi"/>
          <w:b/>
          <w:bCs/>
          <w:color w:val="auto"/>
          <w:sz w:val="44"/>
          <w:szCs w:val="44"/>
        </w:rPr>
      </w:pPr>
      <w:r w:rsidRPr="00C633DC">
        <w:rPr>
          <w:rFonts w:cstheme="minorBidi" w:hint="eastAsia"/>
          <w:b/>
          <w:bCs/>
          <w:color w:val="auto"/>
          <w:sz w:val="44"/>
          <w:szCs w:val="44"/>
        </w:rPr>
        <w:t>宜宾市商业</w:t>
      </w:r>
      <w:r w:rsidR="0092727D" w:rsidRPr="00C633DC">
        <w:rPr>
          <w:rFonts w:cstheme="minorBidi"/>
          <w:b/>
          <w:bCs/>
          <w:color w:val="auto"/>
          <w:sz w:val="44"/>
          <w:szCs w:val="44"/>
        </w:rPr>
        <w:t>银行股份有限公司</w:t>
      </w:r>
    </w:p>
    <w:p w:rsidR="00A25244" w:rsidRPr="00C633DC" w:rsidRDefault="00C633DC" w:rsidP="00C633DC">
      <w:pPr>
        <w:widowControl w:val="0"/>
        <w:spacing w:after="0" w:line="240" w:lineRule="auto"/>
        <w:ind w:left="0" w:firstLine="0"/>
        <w:jc w:val="center"/>
        <w:rPr>
          <w:rFonts w:cstheme="minorBidi"/>
          <w:b/>
          <w:bCs/>
          <w:color w:val="auto"/>
          <w:sz w:val="44"/>
          <w:szCs w:val="44"/>
        </w:rPr>
      </w:pPr>
      <w:r w:rsidRPr="00C633DC">
        <w:rPr>
          <w:rFonts w:cstheme="minorBidi" w:hint="eastAsia"/>
          <w:b/>
          <w:bCs/>
          <w:color w:val="auto"/>
          <w:sz w:val="44"/>
          <w:szCs w:val="44"/>
        </w:rPr>
        <w:t>法人</w:t>
      </w:r>
      <w:r w:rsidR="0092727D" w:rsidRPr="00C633DC">
        <w:rPr>
          <w:rFonts w:cstheme="minorBidi"/>
          <w:b/>
          <w:bCs/>
          <w:color w:val="auto"/>
          <w:sz w:val="44"/>
          <w:szCs w:val="44"/>
        </w:rPr>
        <w:t>股东信息登记表</w:t>
      </w:r>
    </w:p>
    <w:p w:rsidR="00FE60C8" w:rsidRPr="00C633DC" w:rsidRDefault="00FE60C8" w:rsidP="00F82CAA">
      <w:pPr>
        <w:spacing w:after="0" w:line="259" w:lineRule="auto"/>
        <w:ind w:left="614" w:firstLineChars="500" w:firstLine="1200"/>
        <w:rPr>
          <w:sz w:val="24"/>
        </w:rPr>
      </w:pPr>
      <w:bookmarkStart w:id="0" w:name="_Hlk39677938"/>
      <w:r w:rsidRPr="00C633DC">
        <w:rPr>
          <w:rFonts w:hint="eastAsia"/>
          <w:sz w:val="24"/>
        </w:rPr>
        <w:t>编号：</w:t>
      </w:r>
      <w:bookmarkEnd w:id="0"/>
    </w:p>
    <w:tbl>
      <w:tblPr>
        <w:tblStyle w:val="TableGrid"/>
        <w:tblW w:w="9918" w:type="dxa"/>
        <w:jc w:val="center"/>
        <w:tblInd w:w="0" w:type="dxa"/>
        <w:tblCellMar>
          <w:top w:w="78" w:type="dxa"/>
          <w:left w:w="106" w:type="dxa"/>
        </w:tblCellMar>
        <w:tblLook w:val="04A0"/>
      </w:tblPr>
      <w:tblGrid>
        <w:gridCol w:w="1806"/>
        <w:gridCol w:w="2410"/>
        <w:gridCol w:w="1559"/>
        <w:gridCol w:w="4143"/>
      </w:tblGrid>
      <w:tr w:rsidR="00132748" w:rsidRPr="00C633DC" w:rsidTr="00516436">
        <w:trPr>
          <w:trHeight w:val="586"/>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132748" w:rsidRPr="00C633DC" w:rsidRDefault="00132748">
            <w:pPr>
              <w:spacing w:after="0" w:line="259" w:lineRule="auto"/>
              <w:ind w:left="0" w:right="101" w:firstLine="0"/>
              <w:jc w:val="center"/>
              <w:rPr>
                <w:b/>
                <w:bCs/>
              </w:rPr>
            </w:pPr>
            <w:r w:rsidRPr="00C633DC">
              <w:rPr>
                <w:rFonts w:cs="FangSong"/>
                <w:b/>
                <w:bCs/>
              </w:rPr>
              <w:t xml:space="preserve">股东名称 </w:t>
            </w:r>
          </w:p>
        </w:tc>
        <w:tc>
          <w:tcPr>
            <w:tcW w:w="8112" w:type="dxa"/>
            <w:gridSpan w:val="3"/>
            <w:tcBorders>
              <w:top w:val="single" w:sz="4" w:space="0" w:color="000000"/>
              <w:left w:val="single" w:sz="4" w:space="0" w:color="000000"/>
              <w:bottom w:val="single" w:sz="4" w:space="0" w:color="000000"/>
              <w:right w:val="single" w:sz="4" w:space="0" w:color="000000"/>
            </w:tcBorders>
            <w:vAlign w:val="center"/>
          </w:tcPr>
          <w:p w:rsidR="00132748" w:rsidRPr="00C633DC" w:rsidRDefault="00132748">
            <w:pPr>
              <w:spacing w:after="0" w:line="259" w:lineRule="auto"/>
              <w:ind w:left="0" w:right="10" w:firstLine="0"/>
              <w:jc w:val="center"/>
              <w:rPr>
                <w:b/>
                <w:bCs/>
              </w:rPr>
            </w:pPr>
          </w:p>
          <w:p w:rsidR="00132748" w:rsidRPr="00132748" w:rsidRDefault="00132748" w:rsidP="00132748">
            <w:pPr>
              <w:spacing w:after="0" w:line="259" w:lineRule="auto"/>
              <w:rPr>
                <w:b/>
                <w:bCs/>
              </w:rPr>
            </w:pPr>
          </w:p>
        </w:tc>
      </w:tr>
      <w:tr w:rsidR="00A25244" w:rsidRPr="00C633DC" w:rsidTr="00516436">
        <w:trPr>
          <w:trHeight w:val="576"/>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01" w:firstLine="0"/>
              <w:jc w:val="center"/>
              <w:rPr>
                <w:b/>
                <w:bCs/>
              </w:rPr>
            </w:pPr>
            <w:r w:rsidRPr="00C633DC">
              <w:rPr>
                <w:rFonts w:cs="FangSong"/>
                <w:b/>
                <w:bCs/>
              </w:rPr>
              <w:t xml:space="preserve">股权证编号 </w:t>
            </w:r>
          </w:p>
        </w:tc>
        <w:tc>
          <w:tcPr>
            <w:tcW w:w="8112" w:type="dxa"/>
            <w:gridSpan w:val="3"/>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right="5" w:firstLine="0"/>
              <w:jc w:val="center"/>
              <w:rPr>
                <w:b/>
                <w:bCs/>
              </w:rPr>
            </w:pPr>
          </w:p>
        </w:tc>
      </w:tr>
      <w:tr w:rsidR="00A25244" w:rsidRPr="00C633DC" w:rsidTr="00516436">
        <w:trPr>
          <w:trHeight w:val="653"/>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01" w:firstLine="0"/>
              <w:jc w:val="center"/>
              <w:rPr>
                <w:b/>
                <w:bCs/>
              </w:rPr>
            </w:pPr>
            <w:r w:rsidRPr="00C633DC">
              <w:rPr>
                <w:rFonts w:cs="FangSong"/>
                <w:b/>
                <w:bCs/>
              </w:rPr>
              <w:t xml:space="preserve">证件类型 </w:t>
            </w:r>
          </w:p>
        </w:tc>
        <w:tc>
          <w:tcPr>
            <w:tcW w:w="2410"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right="10" w:firstLine="0"/>
              <w:jc w:val="center"/>
              <w:rPr>
                <w:b/>
                <w:bCs/>
              </w:rPr>
            </w:pPr>
          </w:p>
        </w:tc>
        <w:tc>
          <w:tcPr>
            <w:tcW w:w="1559" w:type="dxa"/>
            <w:tcBorders>
              <w:top w:val="single" w:sz="4" w:space="0" w:color="000000"/>
              <w:left w:val="single" w:sz="4" w:space="0" w:color="000000"/>
              <w:bottom w:val="single" w:sz="4" w:space="0" w:color="000000"/>
              <w:right w:val="single" w:sz="4" w:space="0" w:color="000000"/>
            </w:tcBorders>
          </w:tcPr>
          <w:p w:rsidR="00E775D4" w:rsidRPr="00C633DC" w:rsidRDefault="0092727D">
            <w:pPr>
              <w:spacing w:after="0" w:line="259" w:lineRule="auto"/>
              <w:ind w:left="0" w:firstLine="0"/>
              <w:jc w:val="center"/>
              <w:rPr>
                <w:rFonts w:cs="FangSong"/>
                <w:b/>
                <w:bCs/>
              </w:rPr>
            </w:pPr>
            <w:r w:rsidRPr="00C633DC">
              <w:rPr>
                <w:rFonts w:cs="FangSong"/>
                <w:b/>
                <w:bCs/>
              </w:rPr>
              <w:t>统一社会</w:t>
            </w:r>
          </w:p>
          <w:p w:rsidR="00A25244" w:rsidRPr="00C633DC" w:rsidRDefault="0092727D">
            <w:pPr>
              <w:spacing w:after="0" w:line="259" w:lineRule="auto"/>
              <w:ind w:left="0" w:firstLine="0"/>
              <w:jc w:val="center"/>
              <w:rPr>
                <w:b/>
                <w:bCs/>
              </w:rPr>
            </w:pPr>
            <w:r w:rsidRPr="00C633DC">
              <w:rPr>
                <w:rFonts w:cs="FangSong"/>
                <w:b/>
                <w:bCs/>
              </w:rPr>
              <w:t xml:space="preserve">信用代码 </w:t>
            </w:r>
          </w:p>
        </w:tc>
        <w:tc>
          <w:tcPr>
            <w:tcW w:w="4143"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firstLine="0"/>
              <w:jc w:val="center"/>
            </w:pPr>
          </w:p>
        </w:tc>
      </w:tr>
      <w:tr w:rsidR="00A25244" w:rsidRPr="00C633DC" w:rsidTr="00516436">
        <w:trPr>
          <w:trHeight w:val="480"/>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01" w:firstLine="0"/>
              <w:jc w:val="center"/>
              <w:rPr>
                <w:b/>
                <w:bCs/>
              </w:rPr>
            </w:pPr>
            <w:r w:rsidRPr="00C633DC">
              <w:rPr>
                <w:rFonts w:cs="FangSong"/>
                <w:b/>
                <w:bCs/>
              </w:rPr>
              <w:t xml:space="preserve">注册时间 </w:t>
            </w:r>
          </w:p>
        </w:tc>
        <w:tc>
          <w:tcPr>
            <w:tcW w:w="2410"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right="10" w:firstLine="0"/>
              <w:jc w:val="center"/>
              <w:rPr>
                <w:b/>
                <w:bC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10" w:firstLine="0"/>
              <w:jc w:val="center"/>
              <w:rPr>
                <w:b/>
                <w:bCs/>
              </w:rPr>
            </w:pPr>
            <w:r w:rsidRPr="00C633DC">
              <w:rPr>
                <w:rFonts w:cs="FangSong"/>
                <w:b/>
                <w:bCs/>
              </w:rPr>
              <w:t>住所</w:t>
            </w:r>
          </w:p>
        </w:tc>
        <w:tc>
          <w:tcPr>
            <w:tcW w:w="4143"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firstLine="0"/>
              <w:jc w:val="center"/>
            </w:pPr>
          </w:p>
        </w:tc>
      </w:tr>
      <w:tr w:rsidR="00A25244" w:rsidRPr="00C633DC" w:rsidTr="00516436">
        <w:trPr>
          <w:trHeight w:val="653"/>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01" w:firstLine="0"/>
              <w:jc w:val="center"/>
              <w:rPr>
                <w:b/>
                <w:bCs/>
              </w:rPr>
            </w:pPr>
            <w:r w:rsidRPr="00C633DC">
              <w:rPr>
                <w:rFonts w:cs="FangSong"/>
                <w:b/>
                <w:bCs/>
              </w:rPr>
              <w:t xml:space="preserve">法定代表人 </w:t>
            </w:r>
          </w:p>
        </w:tc>
        <w:tc>
          <w:tcPr>
            <w:tcW w:w="2410"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right="10" w:firstLine="0"/>
              <w:jc w:val="center"/>
              <w:rPr>
                <w:b/>
                <w:bCs/>
              </w:rPr>
            </w:pPr>
          </w:p>
        </w:tc>
        <w:tc>
          <w:tcPr>
            <w:tcW w:w="1559" w:type="dxa"/>
            <w:tcBorders>
              <w:top w:val="single" w:sz="4" w:space="0" w:color="000000"/>
              <w:left w:val="single" w:sz="4" w:space="0" w:color="000000"/>
              <w:bottom w:val="single" w:sz="4" w:space="0" w:color="000000"/>
              <w:right w:val="single" w:sz="4" w:space="0" w:color="000000"/>
            </w:tcBorders>
          </w:tcPr>
          <w:p w:rsidR="00545433" w:rsidRPr="00C633DC" w:rsidRDefault="0092727D">
            <w:pPr>
              <w:spacing w:after="0" w:line="259" w:lineRule="auto"/>
              <w:ind w:left="0" w:firstLine="0"/>
              <w:jc w:val="center"/>
              <w:rPr>
                <w:rFonts w:cs="FangSong"/>
                <w:b/>
                <w:bCs/>
              </w:rPr>
            </w:pPr>
            <w:r w:rsidRPr="00C633DC">
              <w:rPr>
                <w:rFonts w:cs="FangSong"/>
                <w:b/>
                <w:bCs/>
              </w:rPr>
              <w:t>法定代表人</w:t>
            </w:r>
          </w:p>
          <w:p w:rsidR="00A25244" w:rsidRPr="00C633DC" w:rsidRDefault="0092727D">
            <w:pPr>
              <w:spacing w:after="0" w:line="259" w:lineRule="auto"/>
              <w:ind w:left="0" w:firstLine="0"/>
              <w:jc w:val="center"/>
              <w:rPr>
                <w:b/>
                <w:bCs/>
              </w:rPr>
            </w:pPr>
            <w:r w:rsidRPr="00C633DC">
              <w:rPr>
                <w:rFonts w:cs="FangSong"/>
                <w:b/>
                <w:bCs/>
              </w:rPr>
              <w:t xml:space="preserve">身份证号码 </w:t>
            </w:r>
          </w:p>
        </w:tc>
        <w:tc>
          <w:tcPr>
            <w:tcW w:w="4143"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firstLine="0"/>
              <w:jc w:val="center"/>
            </w:pPr>
          </w:p>
        </w:tc>
      </w:tr>
      <w:tr w:rsidR="00A25244" w:rsidRPr="00C633DC" w:rsidTr="00516436">
        <w:trPr>
          <w:trHeight w:val="648"/>
          <w:jc w:val="center"/>
        </w:trPr>
        <w:tc>
          <w:tcPr>
            <w:tcW w:w="1806" w:type="dxa"/>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61" w:line="259" w:lineRule="auto"/>
              <w:ind w:left="0" w:right="101" w:firstLine="0"/>
              <w:jc w:val="center"/>
              <w:rPr>
                <w:b/>
                <w:bCs/>
              </w:rPr>
            </w:pPr>
            <w:r w:rsidRPr="00C633DC">
              <w:rPr>
                <w:rFonts w:cs="FangSong"/>
                <w:b/>
                <w:bCs/>
              </w:rPr>
              <w:t xml:space="preserve">授权委托人 </w:t>
            </w:r>
          </w:p>
          <w:p w:rsidR="00A25244" w:rsidRPr="00C633DC" w:rsidRDefault="0092727D">
            <w:pPr>
              <w:spacing w:after="0" w:line="259" w:lineRule="auto"/>
              <w:ind w:left="0" w:right="101" w:firstLine="0"/>
              <w:jc w:val="center"/>
              <w:rPr>
                <w:b/>
                <w:bCs/>
              </w:rPr>
            </w:pPr>
            <w:r w:rsidRPr="00C633DC">
              <w:rPr>
                <w:rFonts w:cs="FangSong"/>
                <w:b/>
                <w:bCs/>
              </w:rPr>
              <w:t xml:space="preserve">（如有） </w:t>
            </w:r>
          </w:p>
        </w:tc>
        <w:tc>
          <w:tcPr>
            <w:tcW w:w="2410"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right="10" w:firstLine="0"/>
              <w:jc w:val="center"/>
              <w:rPr>
                <w:b/>
                <w:bCs/>
              </w:rPr>
            </w:pPr>
          </w:p>
        </w:tc>
        <w:tc>
          <w:tcPr>
            <w:tcW w:w="1559" w:type="dxa"/>
            <w:tcBorders>
              <w:top w:val="single" w:sz="4" w:space="0" w:color="000000"/>
              <w:left w:val="single" w:sz="4" w:space="0" w:color="000000"/>
              <w:bottom w:val="single" w:sz="4" w:space="0" w:color="000000"/>
              <w:right w:val="single" w:sz="4" w:space="0" w:color="000000"/>
            </w:tcBorders>
          </w:tcPr>
          <w:p w:rsidR="00545433" w:rsidRPr="00C633DC" w:rsidRDefault="0092727D">
            <w:pPr>
              <w:spacing w:after="0" w:line="259" w:lineRule="auto"/>
              <w:ind w:left="0" w:firstLine="0"/>
              <w:jc w:val="center"/>
              <w:rPr>
                <w:rFonts w:cs="FangSong"/>
                <w:b/>
                <w:bCs/>
              </w:rPr>
            </w:pPr>
            <w:r w:rsidRPr="00C633DC">
              <w:rPr>
                <w:rFonts w:cs="FangSong"/>
                <w:b/>
                <w:bCs/>
              </w:rPr>
              <w:t>授权委托人</w:t>
            </w:r>
          </w:p>
          <w:p w:rsidR="00A25244" w:rsidRPr="00C633DC" w:rsidRDefault="0092727D">
            <w:pPr>
              <w:spacing w:after="0" w:line="259" w:lineRule="auto"/>
              <w:ind w:left="0" w:firstLine="0"/>
              <w:jc w:val="center"/>
              <w:rPr>
                <w:b/>
                <w:bCs/>
              </w:rPr>
            </w:pPr>
            <w:r w:rsidRPr="00C633DC">
              <w:rPr>
                <w:rFonts w:cs="FangSong"/>
                <w:b/>
                <w:bCs/>
              </w:rPr>
              <w:t xml:space="preserve">证件号码 </w:t>
            </w:r>
          </w:p>
        </w:tc>
        <w:tc>
          <w:tcPr>
            <w:tcW w:w="4143"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firstLine="0"/>
              <w:jc w:val="center"/>
            </w:pPr>
          </w:p>
        </w:tc>
      </w:tr>
      <w:tr w:rsidR="00A25244" w:rsidRPr="00C633DC" w:rsidTr="00516436">
        <w:trPr>
          <w:trHeight w:val="648"/>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E775D4" w:rsidRPr="00C633DC" w:rsidRDefault="0092727D" w:rsidP="00132748">
            <w:pPr>
              <w:spacing w:after="0" w:line="259" w:lineRule="auto"/>
              <w:ind w:firstLine="0"/>
              <w:jc w:val="center"/>
              <w:rPr>
                <w:rFonts w:cs="FangSong"/>
                <w:b/>
                <w:bCs/>
              </w:rPr>
            </w:pPr>
            <w:r w:rsidRPr="00C633DC">
              <w:rPr>
                <w:rFonts w:cs="FangSong"/>
                <w:b/>
                <w:bCs/>
              </w:rPr>
              <w:t>法定代表人</w:t>
            </w:r>
          </w:p>
          <w:p w:rsidR="00A25244" w:rsidRPr="00C633DC" w:rsidRDefault="0092727D" w:rsidP="00132748">
            <w:pPr>
              <w:spacing w:after="0" w:line="259" w:lineRule="auto"/>
              <w:ind w:firstLine="0"/>
              <w:jc w:val="center"/>
              <w:rPr>
                <w:b/>
                <w:bCs/>
              </w:rPr>
            </w:pPr>
            <w:r w:rsidRPr="00C633DC">
              <w:rPr>
                <w:rFonts w:cs="FangSong"/>
                <w:b/>
                <w:bCs/>
              </w:rPr>
              <w:t>联系方式</w:t>
            </w:r>
          </w:p>
        </w:tc>
        <w:tc>
          <w:tcPr>
            <w:tcW w:w="2410"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right="10" w:firstLine="0"/>
              <w:jc w:val="center"/>
              <w:rPr>
                <w:b/>
                <w:bCs/>
              </w:rPr>
            </w:pPr>
          </w:p>
        </w:tc>
        <w:tc>
          <w:tcPr>
            <w:tcW w:w="1559" w:type="dxa"/>
            <w:tcBorders>
              <w:top w:val="single" w:sz="4" w:space="0" w:color="000000"/>
              <w:left w:val="single" w:sz="4" w:space="0" w:color="000000"/>
              <w:bottom w:val="single" w:sz="4" w:space="0" w:color="000000"/>
              <w:right w:val="single" w:sz="4" w:space="0" w:color="000000"/>
            </w:tcBorders>
          </w:tcPr>
          <w:p w:rsidR="00545433" w:rsidRPr="00C633DC" w:rsidRDefault="0092727D">
            <w:pPr>
              <w:spacing w:after="0" w:line="259" w:lineRule="auto"/>
              <w:ind w:left="0" w:firstLine="0"/>
              <w:jc w:val="center"/>
              <w:rPr>
                <w:rFonts w:cs="FangSong"/>
                <w:b/>
                <w:bCs/>
              </w:rPr>
            </w:pPr>
            <w:r w:rsidRPr="00C633DC">
              <w:rPr>
                <w:rFonts w:cs="FangSong"/>
                <w:b/>
                <w:bCs/>
              </w:rPr>
              <w:t>授权委托人</w:t>
            </w:r>
          </w:p>
          <w:p w:rsidR="00A25244" w:rsidRPr="00C633DC" w:rsidRDefault="0092727D">
            <w:pPr>
              <w:spacing w:after="0" w:line="259" w:lineRule="auto"/>
              <w:ind w:left="0" w:firstLine="0"/>
              <w:jc w:val="center"/>
              <w:rPr>
                <w:b/>
                <w:bCs/>
              </w:rPr>
            </w:pPr>
            <w:r w:rsidRPr="00C633DC">
              <w:rPr>
                <w:rFonts w:cs="FangSong"/>
                <w:b/>
                <w:bCs/>
              </w:rPr>
              <w:t xml:space="preserve">联系方式 </w:t>
            </w:r>
          </w:p>
        </w:tc>
        <w:tc>
          <w:tcPr>
            <w:tcW w:w="4143"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A25244">
            <w:pPr>
              <w:spacing w:after="0" w:line="259" w:lineRule="auto"/>
              <w:ind w:left="0" w:firstLine="0"/>
              <w:jc w:val="center"/>
            </w:pPr>
          </w:p>
        </w:tc>
      </w:tr>
      <w:tr w:rsidR="00A25244" w:rsidRPr="00C633DC" w:rsidTr="00516436">
        <w:trPr>
          <w:trHeight w:val="1291"/>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01" w:firstLine="0"/>
              <w:jc w:val="center"/>
              <w:rPr>
                <w:b/>
                <w:bCs/>
              </w:rPr>
            </w:pPr>
            <w:r w:rsidRPr="00C633DC">
              <w:rPr>
                <w:rFonts w:cs="FangSong"/>
                <w:b/>
                <w:bCs/>
              </w:rPr>
              <w:t xml:space="preserve">股东类别 </w:t>
            </w:r>
          </w:p>
        </w:tc>
        <w:tc>
          <w:tcPr>
            <w:tcW w:w="8112" w:type="dxa"/>
            <w:gridSpan w:val="3"/>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61" w:line="259" w:lineRule="auto"/>
              <w:ind w:left="0" w:firstLine="0"/>
            </w:pPr>
            <w:r w:rsidRPr="00C633DC">
              <w:rPr>
                <w:rFonts w:cs="FangSong"/>
              </w:rPr>
              <w:t xml:space="preserve">□国家股        □境内国有法人股      □境内民营法人股 </w:t>
            </w:r>
          </w:p>
          <w:p w:rsidR="00A25244" w:rsidRPr="00C633DC" w:rsidRDefault="0092727D">
            <w:pPr>
              <w:spacing w:after="57" w:line="259" w:lineRule="auto"/>
              <w:ind w:left="0" w:firstLine="0"/>
            </w:pPr>
            <w:r w:rsidRPr="00C633DC">
              <w:rPr>
                <w:rFonts w:cs="FangSong"/>
              </w:rPr>
              <w:t xml:space="preserve">□境外法人股     □其他股 </w:t>
            </w:r>
          </w:p>
          <w:p w:rsidR="00A25244" w:rsidRPr="00C633DC" w:rsidRDefault="0092727D">
            <w:pPr>
              <w:spacing w:after="0" w:line="259" w:lineRule="auto"/>
              <w:ind w:left="0" w:firstLine="0"/>
            </w:pPr>
            <w:r w:rsidRPr="00C633DC">
              <w:rPr>
                <w:rFonts w:cs="FangSong"/>
              </w:rPr>
              <w:t xml:space="preserve">(注：境内国有法人股指国有独资、国有控股以及其他应认定为国有法人的形式) </w:t>
            </w:r>
          </w:p>
        </w:tc>
      </w:tr>
      <w:tr w:rsidR="00A25244" w:rsidRPr="00C633DC" w:rsidTr="00516436">
        <w:trPr>
          <w:trHeight w:val="2540"/>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01" w:firstLine="0"/>
              <w:jc w:val="center"/>
              <w:rPr>
                <w:b/>
                <w:bCs/>
              </w:rPr>
            </w:pPr>
            <w:r w:rsidRPr="00C633DC">
              <w:rPr>
                <w:rFonts w:cs="FangSong"/>
                <w:b/>
                <w:bCs/>
              </w:rPr>
              <w:t xml:space="preserve">入股时间 </w:t>
            </w:r>
          </w:p>
        </w:tc>
        <w:tc>
          <w:tcPr>
            <w:tcW w:w="2410" w:type="dxa"/>
            <w:tcBorders>
              <w:top w:val="single" w:sz="4" w:space="0" w:color="000000"/>
              <w:left w:val="single" w:sz="4" w:space="0" w:color="000000"/>
              <w:bottom w:val="single" w:sz="4" w:space="0" w:color="000000"/>
              <w:right w:val="single" w:sz="4" w:space="0" w:color="000000"/>
            </w:tcBorders>
          </w:tcPr>
          <w:p w:rsidR="00FE60C8" w:rsidRPr="00C633DC" w:rsidRDefault="002E2EE8" w:rsidP="00FF49D2">
            <w:pPr>
              <w:spacing w:after="0" w:line="259" w:lineRule="auto"/>
              <w:ind w:left="0" w:right="10" w:firstLineChars="200" w:firstLine="420"/>
              <w:rPr>
                <w:color w:val="0D0D0D" w:themeColor="text1" w:themeTint="F2"/>
              </w:rPr>
            </w:pPr>
            <w:r w:rsidRPr="00C633DC">
              <w:rPr>
                <w:rFonts w:hint="eastAsia"/>
                <w:color w:val="0D0D0D" w:themeColor="text1" w:themeTint="F2"/>
              </w:rPr>
              <w:t>年</w:t>
            </w:r>
            <w:r w:rsidR="00F82CAA">
              <w:rPr>
                <w:rFonts w:hint="eastAsia"/>
                <w:color w:val="0D0D0D" w:themeColor="text1" w:themeTint="F2"/>
              </w:rPr>
              <w:t xml:space="preserve"> </w:t>
            </w:r>
            <w:r w:rsidRPr="00C633DC">
              <w:rPr>
                <w:rFonts w:hint="eastAsia"/>
                <w:color w:val="0D0D0D" w:themeColor="text1" w:themeTint="F2"/>
              </w:rPr>
              <w:t xml:space="preserve"> 月 </w:t>
            </w:r>
            <w:r w:rsidR="00F82CAA">
              <w:rPr>
                <w:rFonts w:hint="eastAsia"/>
                <w:color w:val="0D0D0D" w:themeColor="text1" w:themeTint="F2"/>
              </w:rPr>
              <w:t xml:space="preserve"> </w:t>
            </w:r>
            <w:r w:rsidRPr="00C633DC">
              <w:rPr>
                <w:rFonts w:hint="eastAsia"/>
                <w:color w:val="0D0D0D" w:themeColor="text1" w:themeTint="F2"/>
              </w:rPr>
              <w:t>日</w:t>
            </w:r>
          </w:p>
          <w:p w:rsidR="00A803EE" w:rsidRPr="00C633DC" w:rsidRDefault="00A803EE">
            <w:pPr>
              <w:spacing w:after="0" w:line="259" w:lineRule="auto"/>
              <w:ind w:left="0" w:right="10" w:firstLine="0"/>
              <w:jc w:val="center"/>
              <w:rPr>
                <w:color w:val="0D0D0D" w:themeColor="text1" w:themeTint="F2"/>
              </w:rPr>
            </w:pPr>
            <w:r w:rsidRPr="00C633DC">
              <w:rPr>
                <w:rFonts w:hint="eastAsia"/>
                <w:color w:val="0D0D0D" w:themeColor="text1" w:themeTint="F2"/>
              </w:rPr>
              <w:t>是否存在多次</w:t>
            </w:r>
            <w:r w:rsidR="00545433" w:rsidRPr="00C633DC">
              <w:rPr>
                <w:rFonts w:hint="eastAsia"/>
                <w:color w:val="0D0D0D" w:themeColor="text1" w:themeTint="F2"/>
              </w:rPr>
              <w:t>入股</w:t>
            </w:r>
          </w:p>
          <w:p w:rsidR="00A25244" w:rsidRPr="00C633DC" w:rsidRDefault="00A803EE">
            <w:pPr>
              <w:spacing w:after="0" w:line="259" w:lineRule="auto"/>
              <w:ind w:left="0" w:right="10" w:firstLine="0"/>
              <w:jc w:val="center"/>
              <w:rPr>
                <w:color w:val="0D0D0D" w:themeColor="text1" w:themeTint="F2"/>
              </w:rPr>
            </w:pPr>
            <w:r w:rsidRPr="00C633DC">
              <w:rPr>
                <w:rFonts w:hint="eastAsia"/>
                <w:color w:val="0D0D0D" w:themeColor="text1" w:themeTint="F2"/>
              </w:rPr>
              <w:t>（</w:t>
            </w:r>
            <w:r w:rsidRPr="00C633DC">
              <w:rPr>
                <w:rFonts w:cs="Times New Roman"/>
                <w:color w:val="0D0D0D" w:themeColor="text1" w:themeTint="F2"/>
              </w:rPr>
              <w:t>□</w:t>
            </w:r>
            <w:r w:rsidRPr="00C633DC">
              <w:rPr>
                <w:rFonts w:hint="eastAsia"/>
                <w:color w:val="0D0D0D" w:themeColor="text1" w:themeTint="F2"/>
              </w:rPr>
              <w:t>是</w:t>
            </w:r>
            <w:r w:rsidRPr="00C633DC">
              <w:rPr>
                <w:rFonts w:cs="Times New Roman"/>
                <w:color w:val="0D0D0D" w:themeColor="text1" w:themeTint="F2"/>
              </w:rPr>
              <w:t>□</w:t>
            </w:r>
            <w:r w:rsidRPr="00C633DC">
              <w:rPr>
                <w:rFonts w:hint="eastAsia"/>
                <w:color w:val="0D0D0D" w:themeColor="text1" w:themeTint="F2"/>
              </w:rPr>
              <w:t>否）</w:t>
            </w:r>
          </w:p>
          <w:p w:rsidR="00545433" w:rsidRPr="00C633DC" w:rsidRDefault="00545433" w:rsidP="00545433">
            <w:pPr>
              <w:spacing w:after="0" w:line="259" w:lineRule="auto"/>
              <w:ind w:left="0" w:right="10" w:firstLine="0"/>
              <w:rPr>
                <w:color w:val="0D0D0D" w:themeColor="text1" w:themeTint="F2"/>
              </w:rPr>
            </w:pPr>
            <w:r w:rsidRPr="00C633DC">
              <w:rPr>
                <w:rFonts w:hint="eastAsia"/>
                <w:color w:val="0D0D0D" w:themeColor="text1" w:themeTint="F2"/>
              </w:rPr>
              <w:t>如有，一共几次</w:t>
            </w:r>
            <w:r w:rsidR="00E775D4" w:rsidRPr="00C633DC">
              <w:rPr>
                <w:rFonts w:hint="eastAsia"/>
                <w:color w:val="0D0D0D" w:themeColor="text1" w:themeTint="F2"/>
              </w:rPr>
              <w:t>：</w:t>
            </w:r>
          </w:p>
          <w:p w:rsidR="00545433" w:rsidRDefault="00545433" w:rsidP="00545433">
            <w:pPr>
              <w:spacing w:after="0" w:line="259" w:lineRule="auto"/>
              <w:ind w:left="0" w:right="10" w:firstLine="0"/>
              <w:rPr>
                <w:color w:val="0D0D0D" w:themeColor="text1" w:themeTint="F2"/>
              </w:rPr>
            </w:pPr>
            <w:r w:rsidRPr="00C633DC">
              <w:rPr>
                <w:rFonts w:hint="eastAsia"/>
                <w:color w:val="0D0D0D" w:themeColor="text1" w:themeTint="F2"/>
              </w:rPr>
              <w:t>时间分别为</w:t>
            </w:r>
            <w:r w:rsidR="00E775D4" w:rsidRPr="00C633DC">
              <w:rPr>
                <w:rFonts w:hint="eastAsia"/>
                <w:color w:val="0D0D0D" w:themeColor="text1" w:themeTint="F2"/>
              </w:rPr>
              <w:t>：</w:t>
            </w:r>
          </w:p>
          <w:p w:rsidR="00A803EE" w:rsidRPr="00C633DC" w:rsidRDefault="00A803EE" w:rsidP="00516436">
            <w:pPr>
              <w:spacing w:after="0" w:line="259" w:lineRule="auto"/>
              <w:ind w:left="0" w:right="10" w:firstLine="0"/>
              <w:rPr>
                <w:color w:val="0D0D0D" w:themeColor="text1" w:themeTint="F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25244" w:rsidRPr="00132748" w:rsidRDefault="0092727D">
            <w:pPr>
              <w:spacing w:after="0" w:line="259" w:lineRule="auto"/>
              <w:ind w:left="0" w:right="5" w:firstLine="0"/>
              <w:jc w:val="center"/>
              <w:rPr>
                <w:b/>
                <w:bCs/>
                <w:color w:val="0D0D0D" w:themeColor="text1" w:themeTint="F2"/>
              </w:rPr>
            </w:pPr>
            <w:r w:rsidRPr="00132748">
              <w:rPr>
                <w:rFonts w:cs="FangSong"/>
                <w:b/>
                <w:bCs/>
                <w:color w:val="0D0D0D" w:themeColor="text1" w:themeTint="F2"/>
              </w:rPr>
              <w:t xml:space="preserve">持股数量 </w:t>
            </w:r>
          </w:p>
        </w:tc>
        <w:tc>
          <w:tcPr>
            <w:tcW w:w="4143" w:type="dxa"/>
            <w:tcBorders>
              <w:top w:val="single" w:sz="4" w:space="0" w:color="000000"/>
              <w:left w:val="single" w:sz="4" w:space="0" w:color="000000"/>
              <w:bottom w:val="single" w:sz="4" w:space="0" w:color="000000"/>
              <w:right w:val="single" w:sz="4" w:space="0" w:color="000000"/>
            </w:tcBorders>
          </w:tcPr>
          <w:p w:rsidR="00FE60C8" w:rsidRPr="00C633DC" w:rsidRDefault="002E2EE8" w:rsidP="00FF49D2">
            <w:pPr>
              <w:spacing w:after="0" w:line="259" w:lineRule="auto"/>
              <w:ind w:left="0" w:right="10" w:firstLineChars="200" w:firstLine="420"/>
              <w:rPr>
                <w:color w:val="0D0D0D" w:themeColor="text1" w:themeTint="F2"/>
              </w:rPr>
            </w:pPr>
            <w:r w:rsidRPr="00C633DC">
              <w:rPr>
                <w:rFonts w:hint="eastAsia"/>
                <w:color w:val="0D0D0D" w:themeColor="text1" w:themeTint="F2"/>
              </w:rPr>
              <w:t xml:space="preserve">年 </w:t>
            </w:r>
            <w:r w:rsidR="00F82CAA">
              <w:rPr>
                <w:rFonts w:hint="eastAsia"/>
                <w:color w:val="0D0D0D" w:themeColor="text1" w:themeTint="F2"/>
              </w:rPr>
              <w:t xml:space="preserve"> </w:t>
            </w:r>
            <w:r w:rsidRPr="00C633DC">
              <w:rPr>
                <w:rFonts w:hint="eastAsia"/>
                <w:color w:val="0D0D0D" w:themeColor="text1" w:themeTint="F2"/>
              </w:rPr>
              <w:t xml:space="preserve">月 </w:t>
            </w:r>
            <w:r w:rsidR="00F82CAA">
              <w:rPr>
                <w:rFonts w:hint="eastAsia"/>
                <w:color w:val="0D0D0D" w:themeColor="text1" w:themeTint="F2"/>
              </w:rPr>
              <w:t xml:space="preserve"> </w:t>
            </w:r>
            <w:r w:rsidRPr="00C633DC">
              <w:rPr>
                <w:rFonts w:hint="eastAsia"/>
                <w:color w:val="0D0D0D" w:themeColor="text1" w:themeTint="F2"/>
              </w:rPr>
              <w:t>日</w:t>
            </w:r>
          </w:p>
          <w:p w:rsidR="00FE60C8" w:rsidRPr="00C633DC" w:rsidRDefault="00FE60C8" w:rsidP="00FE60C8">
            <w:pPr>
              <w:spacing w:after="0" w:line="259" w:lineRule="auto"/>
              <w:ind w:left="0" w:right="10" w:firstLine="0"/>
              <w:jc w:val="center"/>
              <w:rPr>
                <w:color w:val="0D0D0D" w:themeColor="text1" w:themeTint="F2"/>
              </w:rPr>
            </w:pPr>
            <w:r w:rsidRPr="00C633DC">
              <w:rPr>
                <w:rFonts w:hint="eastAsia"/>
                <w:color w:val="0D0D0D" w:themeColor="text1" w:themeTint="F2"/>
              </w:rPr>
              <w:t>是否存在多次入股</w:t>
            </w:r>
          </w:p>
          <w:p w:rsidR="00FE60C8" w:rsidRPr="00C633DC" w:rsidRDefault="00FE60C8" w:rsidP="00FE60C8">
            <w:pPr>
              <w:spacing w:after="0" w:line="259" w:lineRule="auto"/>
              <w:ind w:left="0" w:right="10" w:firstLine="0"/>
              <w:jc w:val="center"/>
              <w:rPr>
                <w:color w:val="0D0D0D" w:themeColor="text1" w:themeTint="F2"/>
              </w:rPr>
            </w:pPr>
            <w:r w:rsidRPr="00C633DC">
              <w:rPr>
                <w:rFonts w:hint="eastAsia"/>
                <w:color w:val="0D0D0D" w:themeColor="text1" w:themeTint="F2"/>
              </w:rPr>
              <w:t>（</w:t>
            </w:r>
            <w:r w:rsidRPr="00FF49D2">
              <w:rPr>
                <w:color w:val="0D0D0D" w:themeColor="text1" w:themeTint="F2"/>
              </w:rPr>
              <w:t>□</w:t>
            </w:r>
            <w:r w:rsidRPr="00C633DC">
              <w:rPr>
                <w:rFonts w:hint="eastAsia"/>
                <w:color w:val="0D0D0D" w:themeColor="text1" w:themeTint="F2"/>
              </w:rPr>
              <w:t>是</w:t>
            </w:r>
            <w:r w:rsidRPr="00FF49D2">
              <w:rPr>
                <w:color w:val="0D0D0D" w:themeColor="text1" w:themeTint="F2"/>
              </w:rPr>
              <w:t>□</w:t>
            </w:r>
            <w:r w:rsidRPr="00C633DC">
              <w:rPr>
                <w:rFonts w:hint="eastAsia"/>
                <w:color w:val="0D0D0D" w:themeColor="text1" w:themeTint="F2"/>
              </w:rPr>
              <w:t>否）</w:t>
            </w:r>
          </w:p>
          <w:p w:rsidR="00FE60C8" w:rsidRPr="00C633DC" w:rsidRDefault="00FE60C8" w:rsidP="00FE60C8">
            <w:pPr>
              <w:spacing w:after="0" w:line="259" w:lineRule="auto"/>
              <w:ind w:left="0" w:right="10" w:firstLine="0"/>
              <w:rPr>
                <w:color w:val="0D0D0D" w:themeColor="text1" w:themeTint="F2"/>
              </w:rPr>
            </w:pPr>
            <w:r w:rsidRPr="00C633DC">
              <w:rPr>
                <w:rFonts w:hint="eastAsia"/>
                <w:color w:val="0D0D0D" w:themeColor="text1" w:themeTint="F2"/>
              </w:rPr>
              <w:t>如有，一共几次</w:t>
            </w:r>
            <w:r w:rsidR="00E775D4" w:rsidRPr="00C633DC">
              <w:rPr>
                <w:rFonts w:hint="eastAsia"/>
                <w:color w:val="0D0D0D" w:themeColor="text1" w:themeTint="F2"/>
              </w:rPr>
              <w:t>：</w:t>
            </w:r>
          </w:p>
          <w:p w:rsidR="00FE60C8" w:rsidRPr="00C633DC" w:rsidRDefault="00A15EEF" w:rsidP="00FE60C8">
            <w:pPr>
              <w:spacing w:after="0" w:line="259" w:lineRule="auto"/>
              <w:ind w:left="0" w:right="10" w:firstLine="0"/>
              <w:rPr>
                <w:color w:val="0D0D0D" w:themeColor="text1" w:themeTint="F2"/>
              </w:rPr>
            </w:pPr>
            <w:r w:rsidRPr="00C633DC">
              <w:rPr>
                <w:rFonts w:hint="eastAsia"/>
                <w:color w:val="0D0D0D" w:themeColor="text1" w:themeTint="F2"/>
              </w:rPr>
              <w:t>每次</w:t>
            </w:r>
            <w:r w:rsidR="00FE60C8" w:rsidRPr="00C633DC">
              <w:rPr>
                <w:rFonts w:hint="eastAsia"/>
                <w:color w:val="0D0D0D" w:themeColor="text1" w:themeTint="F2"/>
              </w:rPr>
              <w:t>持股数量分别为</w:t>
            </w:r>
            <w:r w:rsidR="00E775D4" w:rsidRPr="00C633DC">
              <w:rPr>
                <w:rFonts w:hint="eastAsia"/>
                <w:color w:val="0D0D0D" w:themeColor="text1" w:themeTint="F2"/>
              </w:rPr>
              <w:t>：</w:t>
            </w:r>
          </w:p>
          <w:p w:rsidR="00A25244" w:rsidRPr="00C633DC" w:rsidRDefault="00A25244">
            <w:pPr>
              <w:spacing w:after="0" w:line="259" w:lineRule="auto"/>
              <w:ind w:left="0" w:firstLine="0"/>
              <w:jc w:val="center"/>
              <w:rPr>
                <w:color w:val="0D0D0D" w:themeColor="text1" w:themeTint="F2"/>
              </w:rPr>
            </w:pPr>
          </w:p>
        </w:tc>
      </w:tr>
      <w:tr w:rsidR="00A803EE" w:rsidRPr="00C633DC" w:rsidTr="00516436">
        <w:trPr>
          <w:trHeight w:val="22"/>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803EE" w:rsidRPr="00C633DC" w:rsidRDefault="00891998">
            <w:pPr>
              <w:spacing w:after="0" w:line="259" w:lineRule="auto"/>
              <w:ind w:left="0" w:right="101" w:firstLine="0"/>
              <w:jc w:val="center"/>
              <w:rPr>
                <w:rFonts w:cs="FangSong"/>
                <w:b/>
                <w:bCs/>
              </w:rPr>
            </w:pPr>
            <w:r w:rsidRPr="00C633DC">
              <w:rPr>
                <w:rFonts w:cs="FangSong" w:hint="eastAsia"/>
                <w:b/>
                <w:bCs/>
              </w:rPr>
              <w:t>公司分红</w:t>
            </w:r>
            <w:r w:rsidR="00132748">
              <w:rPr>
                <w:rFonts w:cs="FangSong" w:hint="eastAsia"/>
                <w:b/>
                <w:bCs/>
              </w:rPr>
              <w:t>送股</w:t>
            </w:r>
          </w:p>
        </w:tc>
        <w:tc>
          <w:tcPr>
            <w:tcW w:w="2410" w:type="dxa"/>
            <w:tcBorders>
              <w:top w:val="single" w:sz="4" w:space="0" w:color="000000"/>
              <w:left w:val="single" w:sz="4" w:space="0" w:color="000000"/>
              <w:bottom w:val="single" w:sz="4" w:space="0" w:color="000000"/>
              <w:right w:val="single" w:sz="4" w:space="0" w:color="000000"/>
            </w:tcBorders>
            <w:vAlign w:val="center"/>
          </w:tcPr>
          <w:p w:rsidR="00A803EE" w:rsidRPr="00C633DC" w:rsidRDefault="00FE60C8">
            <w:pPr>
              <w:spacing w:after="0" w:line="259" w:lineRule="auto"/>
              <w:ind w:left="0" w:right="10" w:firstLine="0"/>
              <w:jc w:val="center"/>
              <w:rPr>
                <w:color w:val="0D0D0D" w:themeColor="text1" w:themeTint="F2"/>
              </w:rPr>
            </w:pPr>
            <w:r w:rsidRPr="00C633DC">
              <w:rPr>
                <w:rFonts w:hint="eastAsia"/>
                <w:color w:val="0D0D0D" w:themeColor="text1" w:themeTint="F2"/>
              </w:rPr>
              <w:t>是否存在</w:t>
            </w:r>
            <w:r w:rsidR="00132748">
              <w:rPr>
                <w:rFonts w:hint="eastAsia"/>
                <w:color w:val="0D0D0D" w:themeColor="text1" w:themeTint="F2"/>
              </w:rPr>
              <w:t>送股</w:t>
            </w:r>
          </w:p>
          <w:p w:rsidR="00E775D4" w:rsidRPr="00C633DC" w:rsidRDefault="00E775D4" w:rsidP="00E775D4">
            <w:pPr>
              <w:spacing w:after="0" w:line="259" w:lineRule="auto"/>
              <w:ind w:left="0" w:right="10" w:firstLine="0"/>
              <w:jc w:val="center"/>
              <w:rPr>
                <w:color w:val="0D0D0D" w:themeColor="text1" w:themeTint="F2"/>
              </w:rPr>
            </w:pPr>
            <w:r w:rsidRPr="00C633DC">
              <w:rPr>
                <w:rFonts w:hint="eastAsia"/>
                <w:color w:val="0D0D0D" w:themeColor="text1" w:themeTint="F2"/>
              </w:rPr>
              <w:t>（</w:t>
            </w:r>
            <w:r w:rsidRPr="00C633DC">
              <w:rPr>
                <w:rFonts w:cs="Times New Roman"/>
                <w:color w:val="0D0D0D" w:themeColor="text1" w:themeTint="F2"/>
              </w:rPr>
              <w:t>□</w:t>
            </w:r>
            <w:r w:rsidRPr="00C633DC">
              <w:rPr>
                <w:rFonts w:hint="eastAsia"/>
                <w:color w:val="0D0D0D" w:themeColor="text1" w:themeTint="F2"/>
              </w:rPr>
              <w:t>是</w:t>
            </w:r>
            <w:r w:rsidRPr="00C633DC">
              <w:rPr>
                <w:rFonts w:cs="Times New Roman"/>
                <w:color w:val="0D0D0D" w:themeColor="text1" w:themeTint="F2"/>
              </w:rPr>
              <w:t>□</w:t>
            </w:r>
            <w:r w:rsidRPr="00C633DC">
              <w:rPr>
                <w:rFonts w:hint="eastAsia"/>
                <w:color w:val="0D0D0D" w:themeColor="text1" w:themeTint="F2"/>
              </w:rPr>
              <w:t>否）</w:t>
            </w:r>
          </w:p>
          <w:p w:rsidR="00E775D4" w:rsidRDefault="00E775D4" w:rsidP="00E775D4">
            <w:pPr>
              <w:spacing w:after="0" w:line="259" w:lineRule="auto"/>
              <w:ind w:left="0" w:right="10" w:firstLine="0"/>
              <w:rPr>
                <w:color w:val="0D0D0D" w:themeColor="text1" w:themeTint="F2"/>
              </w:rPr>
            </w:pPr>
            <w:r w:rsidRPr="00C633DC">
              <w:rPr>
                <w:rFonts w:hint="eastAsia"/>
                <w:color w:val="0D0D0D" w:themeColor="text1" w:themeTint="F2"/>
              </w:rPr>
              <w:t>如有，</w:t>
            </w:r>
            <w:r w:rsidR="00132748">
              <w:rPr>
                <w:rFonts w:hint="eastAsia"/>
                <w:color w:val="0D0D0D" w:themeColor="text1" w:themeTint="F2"/>
              </w:rPr>
              <w:t>送股</w:t>
            </w:r>
            <w:r w:rsidRPr="00C633DC">
              <w:rPr>
                <w:rFonts w:hint="eastAsia"/>
                <w:color w:val="0D0D0D" w:themeColor="text1" w:themeTint="F2"/>
              </w:rPr>
              <w:t>前持股数量为：</w:t>
            </w:r>
          </w:p>
          <w:p w:rsidR="0090452E" w:rsidRPr="00C633DC" w:rsidRDefault="0090452E" w:rsidP="00E775D4">
            <w:pPr>
              <w:spacing w:after="0" w:line="259" w:lineRule="auto"/>
              <w:ind w:left="0" w:right="10" w:firstLine="0"/>
              <w:rPr>
                <w:color w:val="0D0D0D" w:themeColor="text1" w:themeTint="F2"/>
              </w:rPr>
            </w:pPr>
          </w:p>
          <w:p w:rsidR="00E775D4" w:rsidRPr="00C633DC" w:rsidRDefault="00132748" w:rsidP="00E775D4">
            <w:pPr>
              <w:spacing w:after="0" w:line="259" w:lineRule="auto"/>
              <w:ind w:left="0" w:right="10" w:firstLine="0"/>
              <w:rPr>
                <w:color w:val="0D0D0D" w:themeColor="text1" w:themeTint="F2"/>
              </w:rPr>
            </w:pPr>
            <w:r>
              <w:rPr>
                <w:rFonts w:hint="eastAsia"/>
                <w:color w:val="0D0D0D" w:themeColor="text1" w:themeTint="F2"/>
              </w:rPr>
              <w:t>送股</w:t>
            </w:r>
            <w:r w:rsidR="00E775D4" w:rsidRPr="00C633DC">
              <w:rPr>
                <w:rFonts w:hint="eastAsia"/>
                <w:color w:val="0D0D0D" w:themeColor="text1" w:themeTint="F2"/>
              </w:rPr>
              <w:t>后持股数量为：</w:t>
            </w:r>
          </w:p>
          <w:p w:rsidR="00336C4B" w:rsidRDefault="00336C4B" w:rsidP="00516436">
            <w:pPr>
              <w:spacing w:after="0" w:line="259" w:lineRule="auto"/>
              <w:ind w:left="0" w:right="10" w:firstLine="0"/>
              <w:rPr>
                <w:rFonts w:cs="FangSong"/>
                <w:color w:val="0D0D0D" w:themeColor="text1" w:themeTint="F2"/>
              </w:rPr>
            </w:pPr>
          </w:p>
          <w:p w:rsidR="00516436" w:rsidRDefault="00516436" w:rsidP="00516436">
            <w:pPr>
              <w:spacing w:after="0" w:line="259" w:lineRule="auto"/>
              <w:ind w:left="0" w:right="10" w:firstLine="0"/>
              <w:rPr>
                <w:rFonts w:cs="FangSong"/>
                <w:color w:val="0D0D0D" w:themeColor="text1" w:themeTint="F2"/>
              </w:rPr>
            </w:pPr>
          </w:p>
          <w:p w:rsidR="00516436" w:rsidRDefault="00516436" w:rsidP="00516436">
            <w:pPr>
              <w:spacing w:after="0" w:line="259" w:lineRule="auto"/>
              <w:ind w:left="0" w:right="10" w:firstLine="0"/>
              <w:rPr>
                <w:rFonts w:cs="FangSong"/>
                <w:color w:val="0D0D0D" w:themeColor="text1" w:themeTint="F2"/>
              </w:rPr>
            </w:pPr>
          </w:p>
          <w:p w:rsidR="00516436" w:rsidRDefault="00516436" w:rsidP="00516436">
            <w:pPr>
              <w:spacing w:after="0" w:line="259" w:lineRule="auto"/>
              <w:ind w:left="0" w:right="10" w:firstLine="0"/>
              <w:rPr>
                <w:rFonts w:cs="FangSong"/>
                <w:color w:val="0D0D0D" w:themeColor="text1" w:themeTint="F2"/>
              </w:rPr>
            </w:pPr>
          </w:p>
          <w:p w:rsidR="00516436" w:rsidRPr="00C633DC" w:rsidRDefault="00516436" w:rsidP="00516436">
            <w:pPr>
              <w:spacing w:after="0" w:line="259" w:lineRule="auto"/>
              <w:ind w:left="0" w:right="10" w:firstLine="0"/>
              <w:rPr>
                <w:rFonts w:cs="FangSong"/>
                <w:color w:val="0D0D0D" w:themeColor="text1" w:themeTint="F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03EE" w:rsidRPr="00132748" w:rsidRDefault="00E775D4">
            <w:pPr>
              <w:spacing w:after="0" w:line="259" w:lineRule="auto"/>
              <w:ind w:left="0" w:right="5" w:firstLine="0"/>
              <w:jc w:val="center"/>
              <w:rPr>
                <w:rFonts w:cs="FangSong"/>
                <w:b/>
                <w:bCs/>
                <w:color w:val="0D0D0D" w:themeColor="text1" w:themeTint="F2"/>
              </w:rPr>
            </w:pPr>
            <w:r w:rsidRPr="00132748">
              <w:rPr>
                <w:rFonts w:hint="eastAsia"/>
                <w:b/>
                <w:bCs/>
                <w:color w:val="0D0D0D" w:themeColor="text1" w:themeTint="F2"/>
              </w:rPr>
              <w:t>截止填表时的持股总数</w:t>
            </w:r>
          </w:p>
        </w:tc>
        <w:tc>
          <w:tcPr>
            <w:tcW w:w="4143" w:type="dxa"/>
            <w:tcBorders>
              <w:top w:val="single" w:sz="4" w:space="0" w:color="000000"/>
              <w:left w:val="single" w:sz="4" w:space="0" w:color="000000"/>
              <w:bottom w:val="single" w:sz="4" w:space="0" w:color="000000"/>
              <w:right w:val="single" w:sz="4" w:space="0" w:color="000000"/>
            </w:tcBorders>
            <w:vAlign w:val="center"/>
          </w:tcPr>
          <w:p w:rsidR="00A803EE" w:rsidRPr="00C633DC" w:rsidRDefault="00A803EE">
            <w:pPr>
              <w:spacing w:after="0" w:line="259" w:lineRule="auto"/>
              <w:ind w:left="0" w:firstLine="0"/>
              <w:jc w:val="center"/>
              <w:rPr>
                <w:rFonts w:cs="FangSong"/>
                <w:color w:val="0D0D0D" w:themeColor="text1" w:themeTint="F2"/>
              </w:rPr>
            </w:pPr>
          </w:p>
        </w:tc>
      </w:tr>
      <w:tr w:rsidR="00A25244" w:rsidRPr="00C633DC" w:rsidTr="00516436">
        <w:trPr>
          <w:trHeight w:val="1056"/>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firstLine="0"/>
              <w:jc w:val="center"/>
              <w:rPr>
                <w:b/>
                <w:bCs/>
              </w:rPr>
            </w:pPr>
            <w:r w:rsidRPr="00C633DC">
              <w:rPr>
                <w:rFonts w:cs="FangSong"/>
                <w:b/>
                <w:bCs/>
              </w:rPr>
              <w:lastRenderedPageBreak/>
              <w:t xml:space="preserve">主体资格（请在□中打“√”） </w:t>
            </w:r>
          </w:p>
        </w:tc>
        <w:tc>
          <w:tcPr>
            <w:tcW w:w="8112" w:type="dxa"/>
            <w:gridSpan w:val="3"/>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0" w:line="259" w:lineRule="auto"/>
              <w:ind w:left="0" w:firstLine="0"/>
            </w:pPr>
            <w:r w:rsidRPr="00C633DC">
              <w:rPr>
                <w:rFonts w:cs="FangSong"/>
              </w:rPr>
              <w:t xml:space="preserve">是否存在破产（□是 □否）、清算（□是 □否）、注销登记（□ 是 □否）、吊销营业执照（□是 □否），重组（□是 □否）、合并（□是 □否）、分立（□是 □否）、名称变更（□是 □否）等情况 </w:t>
            </w:r>
            <w:r w:rsidR="00A803EE" w:rsidRPr="00C633DC">
              <w:rPr>
                <w:rFonts w:hint="eastAsia"/>
              </w:rPr>
              <w:t>。</w:t>
            </w:r>
          </w:p>
        </w:tc>
      </w:tr>
      <w:tr w:rsidR="00A25244" w:rsidRPr="00C633DC" w:rsidTr="00516436">
        <w:trPr>
          <w:trHeight w:val="902"/>
          <w:jc w:val="center"/>
        </w:trPr>
        <w:tc>
          <w:tcPr>
            <w:tcW w:w="1806" w:type="dxa"/>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61" w:line="259" w:lineRule="auto"/>
              <w:ind w:left="221" w:firstLine="0"/>
              <w:rPr>
                <w:b/>
                <w:bCs/>
              </w:rPr>
            </w:pPr>
            <w:r w:rsidRPr="00C633DC">
              <w:rPr>
                <w:rFonts w:cs="FangSong"/>
                <w:b/>
                <w:bCs/>
              </w:rPr>
              <w:t xml:space="preserve">是否为主要股东 </w:t>
            </w:r>
          </w:p>
          <w:p w:rsidR="00A25244" w:rsidRPr="00C633DC" w:rsidRDefault="0092727D">
            <w:pPr>
              <w:spacing w:after="57" w:line="259" w:lineRule="auto"/>
              <w:ind w:left="0" w:right="106" w:firstLine="0"/>
              <w:jc w:val="center"/>
              <w:rPr>
                <w:b/>
                <w:bCs/>
              </w:rPr>
            </w:pPr>
            <w:r w:rsidRPr="00C633DC">
              <w:rPr>
                <w:rFonts w:cs="FangSong"/>
                <w:b/>
                <w:bCs/>
              </w:rPr>
              <w:t>（请在□中打</w:t>
            </w:r>
          </w:p>
          <w:p w:rsidR="00A25244" w:rsidRPr="00C633DC" w:rsidRDefault="0092727D">
            <w:pPr>
              <w:spacing w:after="0" w:line="259" w:lineRule="auto"/>
              <w:ind w:left="115" w:firstLine="0"/>
              <w:rPr>
                <w:b/>
                <w:bCs/>
              </w:rPr>
            </w:pPr>
            <w:r w:rsidRPr="00C633DC">
              <w:rPr>
                <w:rFonts w:cs="FangSong"/>
                <w:b/>
                <w:bCs/>
              </w:rPr>
              <w:t xml:space="preserve">“√”） </w:t>
            </w:r>
          </w:p>
        </w:tc>
        <w:tc>
          <w:tcPr>
            <w:tcW w:w="8112" w:type="dxa"/>
            <w:gridSpan w:val="3"/>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firstLine="0"/>
            </w:pPr>
            <w:r w:rsidRPr="00C633DC">
              <w:rPr>
                <w:rFonts w:cs="FangSong"/>
              </w:rPr>
              <w:t xml:space="preserve">□是    □否 </w:t>
            </w:r>
          </w:p>
        </w:tc>
      </w:tr>
      <w:tr w:rsidR="00A25244" w:rsidRPr="00C633DC" w:rsidTr="00516436">
        <w:trPr>
          <w:trHeight w:val="3065"/>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57" w:line="259" w:lineRule="auto"/>
              <w:ind w:left="0" w:right="101" w:firstLine="0"/>
              <w:jc w:val="center"/>
              <w:rPr>
                <w:b/>
                <w:bCs/>
              </w:rPr>
            </w:pPr>
            <w:r w:rsidRPr="00C633DC">
              <w:rPr>
                <w:rFonts w:cs="FangSong"/>
                <w:b/>
                <w:bCs/>
              </w:rPr>
              <w:t xml:space="preserve">股权取得 </w:t>
            </w:r>
          </w:p>
          <w:p w:rsidR="00A25244" w:rsidRPr="00C633DC" w:rsidRDefault="0092727D">
            <w:pPr>
              <w:spacing w:after="61" w:line="259" w:lineRule="auto"/>
              <w:ind w:left="0" w:right="106" w:firstLine="0"/>
              <w:jc w:val="center"/>
              <w:rPr>
                <w:b/>
                <w:bCs/>
              </w:rPr>
            </w:pPr>
            <w:r w:rsidRPr="00C633DC">
              <w:rPr>
                <w:rFonts w:cs="FangSong"/>
                <w:b/>
                <w:bCs/>
              </w:rPr>
              <w:t>（请在□中打</w:t>
            </w:r>
          </w:p>
          <w:p w:rsidR="00A25244" w:rsidRPr="00C633DC" w:rsidRDefault="0092727D">
            <w:pPr>
              <w:spacing w:after="0" w:line="259" w:lineRule="auto"/>
              <w:ind w:left="115" w:firstLine="0"/>
              <w:rPr>
                <w:b/>
                <w:bCs/>
              </w:rPr>
            </w:pPr>
            <w:r w:rsidRPr="00C633DC">
              <w:rPr>
                <w:rFonts w:cs="FangSong"/>
                <w:b/>
                <w:bCs/>
              </w:rPr>
              <w:t xml:space="preserve">“√”，可多选） </w:t>
            </w:r>
          </w:p>
        </w:tc>
        <w:tc>
          <w:tcPr>
            <w:tcW w:w="8112" w:type="dxa"/>
            <w:gridSpan w:val="3"/>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2" w:line="318" w:lineRule="auto"/>
              <w:ind w:left="0" w:firstLine="0"/>
            </w:pPr>
            <w:r w:rsidRPr="00C633DC">
              <w:rPr>
                <w:rFonts w:cs="FangSong"/>
              </w:rPr>
              <w:t xml:space="preserve">股权取得方式：□原各一级支行股东/发起人、增资取得  □受让 □依据生效判决或仲裁裁决取得  □依执行裁定取得  □依调解协议取得  □依拍卖成交取得 </w:t>
            </w:r>
            <w:r w:rsidR="0090452E" w:rsidRPr="00C633DC">
              <w:rPr>
                <w:rFonts w:cs="FangSong"/>
              </w:rPr>
              <w:t>□依</w:t>
            </w:r>
            <w:r w:rsidR="0090452E">
              <w:rPr>
                <w:rFonts w:cs="FangSong" w:hint="eastAsia"/>
              </w:rPr>
              <w:t>分红</w:t>
            </w:r>
            <w:r w:rsidR="00132748">
              <w:rPr>
                <w:rFonts w:cs="FangSong" w:hint="eastAsia"/>
              </w:rPr>
              <w:t>送股</w:t>
            </w:r>
            <w:r w:rsidR="0090452E">
              <w:rPr>
                <w:rFonts w:cs="FangSong" w:hint="eastAsia"/>
              </w:rPr>
              <w:t>取得</w:t>
            </w:r>
          </w:p>
          <w:p w:rsidR="00A25244" w:rsidRPr="00C633DC" w:rsidRDefault="0092727D">
            <w:pPr>
              <w:spacing w:after="61" w:line="259" w:lineRule="auto"/>
              <w:ind w:left="0" w:firstLine="0"/>
            </w:pPr>
            <w:r w:rsidRPr="00C633DC">
              <w:rPr>
                <w:rFonts w:cs="FangSong"/>
              </w:rPr>
              <w:t xml:space="preserve">□其他（请说明）：__________________________ </w:t>
            </w:r>
          </w:p>
          <w:p w:rsidR="00A25244" w:rsidRPr="00C633DC" w:rsidRDefault="0092727D">
            <w:pPr>
              <w:spacing w:after="5" w:line="316" w:lineRule="auto"/>
              <w:ind w:left="0" w:firstLine="0"/>
            </w:pPr>
            <w:r w:rsidRPr="00C633DC">
              <w:rPr>
                <w:rFonts w:cs="FangSong"/>
              </w:rPr>
              <w:t xml:space="preserve">如系受让、财产分割取得，请提供原股东姓名、股权数及股权证号及取得时间。 </w:t>
            </w:r>
          </w:p>
          <w:p w:rsidR="00516436" w:rsidRDefault="00516436">
            <w:pPr>
              <w:spacing w:after="0" w:line="259" w:lineRule="auto"/>
              <w:ind w:left="0" w:firstLine="0"/>
              <w:jc w:val="both"/>
              <w:rPr>
                <w:rFonts w:cs="FangSong"/>
              </w:rPr>
            </w:pPr>
          </w:p>
          <w:p w:rsidR="0049057B" w:rsidRPr="00C633DC" w:rsidRDefault="0092727D">
            <w:pPr>
              <w:spacing w:after="0" w:line="259" w:lineRule="auto"/>
              <w:ind w:left="0" w:firstLine="0"/>
              <w:jc w:val="both"/>
              <w:rPr>
                <w:rFonts w:cs="FangSong"/>
              </w:rPr>
            </w:pPr>
            <w:r w:rsidRPr="00C633DC">
              <w:rPr>
                <w:rFonts w:cs="FangSong"/>
              </w:rPr>
              <w:t>转让方姓名：                  转让方原持股权数：</w:t>
            </w:r>
          </w:p>
          <w:p w:rsidR="00516436" w:rsidRDefault="00516436">
            <w:pPr>
              <w:spacing w:after="0" w:line="259" w:lineRule="auto"/>
              <w:ind w:left="0" w:firstLine="0"/>
              <w:jc w:val="both"/>
              <w:rPr>
                <w:rFonts w:cs="FangSong"/>
              </w:rPr>
            </w:pPr>
          </w:p>
          <w:p w:rsidR="00A25244" w:rsidRDefault="0092727D">
            <w:pPr>
              <w:spacing w:after="0" w:line="259" w:lineRule="auto"/>
              <w:ind w:left="0" w:firstLine="0"/>
              <w:jc w:val="both"/>
              <w:rPr>
                <w:rFonts w:cs="FangSong"/>
              </w:rPr>
            </w:pPr>
            <w:r w:rsidRPr="00C633DC">
              <w:rPr>
                <w:rFonts w:cs="FangSong"/>
              </w:rPr>
              <w:t xml:space="preserve">转让方股东号：               交易时间： </w:t>
            </w:r>
          </w:p>
          <w:p w:rsidR="00336C4B" w:rsidRPr="00C633DC" w:rsidRDefault="00336C4B">
            <w:pPr>
              <w:spacing w:after="0" w:line="259" w:lineRule="auto"/>
              <w:ind w:left="0" w:firstLine="0"/>
              <w:jc w:val="both"/>
            </w:pPr>
          </w:p>
        </w:tc>
      </w:tr>
      <w:tr w:rsidR="00A25244" w:rsidRPr="00C633DC" w:rsidTr="00516436">
        <w:trPr>
          <w:trHeight w:val="2613"/>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61" w:line="259" w:lineRule="auto"/>
              <w:ind w:left="0" w:right="101" w:firstLine="0"/>
              <w:jc w:val="center"/>
              <w:rPr>
                <w:b/>
                <w:bCs/>
              </w:rPr>
            </w:pPr>
            <w:r w:rsidRPr="00C633DC">
              <w:rPr>
                <w:rFonts w:cs="FangSong"/>
                <w:b/>
                <w:bCs/>
              </w:rPr>
              <w:t xml:space="preserve">股权变动 </w:t>
            </w:r>
          </w:p>
          <w:p w:rsidR="00A25244" w:rsidRPr="00C633DC" w:rsidRDefault="0092727D">
            <w:pPr>
              <w:spacing w:after="57" w:line="259" w:lineRule="auto"/>
              <w:ind w:left="0" w:right="106" w:firstLine="0"/>
              <w:jc w:val="center"/>
              <w:rPr>
                <w:b/>
                <w:bCs/>
              </w:rPr>
            </w:pPr>
            <w:r w:rsidRPr="00C633DC">
              <w:rPr>
                <w:rFonts w:cs="FangSong"/>
                <w:b/>
                <w:bCs/>
              </w:rPr>
              <w:t>（请在□中打</w:t>
            </w:r>
          </w:p>
          <w:p w:rsidR="00A25244" w:rsidRPr="00C633DC" w:rsidRDefault="0092727D">
            <w:pPr>
              <w:spacing w:after="0" w:line="259" w:lineRule="auto"/>
              <w:ind w:left="0" w:right="101" w:firstLine="0"/>
              <w:jc w:val="center"/>
              <w:rPr>
                <w:b/>
                <w:bCs/>
              </w:rPr>
            </w:pPr>
            <w:r w:rsidRPr="00C633DC">
              <w:rPr>
                <w:rFonts w:cs="FangSong"/>
                <w:b/>
                <w:bCs/>
              </w:rPr>
              <w:t xml:space="preserve">“√”） </w:t>
            </w:r>
          </w:p>
        </w:tc>
        <w:tc>
          <w:tcPr>
            <w:tcW w:w="8112" w:type="dxa"/>
            <w:gridSpan w:val="3"/>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61" w:line="259" w:lineRule="auto"/>
              <w:ind w:left="0" w:firstLine="0"/>
            </w:pPr>
            <w:r w:rsidRPr="00C633DC">
              <w:rPr>
                <w:rFonts w:cs="FangSong"/>
              </w:rPr>
              <w:t xml:space="preserve">股权是否存在转让、抵债、赠予、置换等情况： </w:t>
            </w:r>
          </w:p>
          <w:p w:rsidR="00A25244" w:rsidRPr="00C633DC" w:rsidRDefault="0092727D">
            <w:pPr>
              <w:spacing w:after="61" w:line="259" w:lineRule="auto"/>
              <w:ind w:left="0" w:firstLine="0"/>
            </w:pPr>
            <w:r w:rsidRPr="00C633DC">
              <w:rPr>
                <w:rFonts w:cs="FangSong"/>
              </w:rPr>
              <w:t xml:space="preserve">□转让  □抵债  □赠予 □置换 □无 </w:t>
            </w:r>
          </w:p>
          <w:p w:rsidR="0090452E" w:rsidRDefault="0092727D">
            <w:pPr>
              <w:spacing w:after="0" w:line="259" w:lineRule="auto"/>
              <w:ind w:left="0" w:right="1430" w:firstLine="0"/>
              <w:jc w:val="both"/>
              <w:rPr>
                <w:rFonts w:cs="FangSong"/>
              </w:rPr>
            </w:pPr>
            <w:r w:rsidRPr="00C633DC">
              <w:rPr>
                <w:rFonts w:cs="FangSong"/>
              </w:rPr>
              <w:t>如存在以上情况，所涉交易对象名称及股权数额：</w:t>
            </w:r>
          </w:p>
          <w:p w:rsidR="00516436" w:rsidRDefault="00516436">
            <w:pPr>
              <w:spacing w:after="0" w:line="259" w:lineRule="auto"/>
              <w:ind w:left="0" w:right="1430" w:firstLine="0"/>
              <w:jc w:val="both"/>
              <w:rPr>
                <w:rFonts w:cs="FangSong"/>
              </w:rPr>
            </w:pPr>
          </w:p>
          <w:p w:rsidR="0090452E" w:rsidRDefault="0092727D">
            <w:pPr>
              <w:spacing w:after="0" w:line="259" w:lineRule="auto"/>
              <w:ind w:left="0" w:right="1430" w:firstLine="0"/>
              <w:jc w:val="both"/>
              <w:rPr>
                <w:rFonts w:cs="FangSong"/>
              </w:rPr>
            </w:pPr>
            <w:r w:rsidRPr="00C633DC">
              <w:rPr>
                <w:rFonts w:cs="FangSong"/>
              </w:rPr>
              <w:t xml:space="preserve">受让方姓名：                  </w:t>
            </w:r>
          </w:p>
          <w:p w:rsidR="00516436" w:rsidRDefault="00516436">
            <w:pPr>
              <w:spacing w:after="0" w:line="259" w:lineRule="auto"/>
              <w:ind w:left="0" w:right="1430" w:firstLine="0"/>
              <w:jc w:val="both"/>
              <w:rPr>
                <w:rFonts w:cs="FangSong"/>
              </w:rPr>
            </w:pPr>
          </w:p>
          <w:p w:rsidR="0049057B" w:rsidRPr="00C633DC" w:rsidRDefault="0092727D">
            <w:pPr>
              <w:spacing w:after="0" w:line="259" w:lineRule="auto"/>
              <w:ind w:left="0" w:right="1430" w:firstLine="0"/>
              <w:jc w:val="both"/>
              <w:rPr>
                <w:rFonts w:cs="FangSong"/>
              </w:rPr>
            </w:pPr>
            <w:r w:rsidRPr="00C633DC">
              <w:rPr>
                <w:rFonts w:cs="FangSong"/>
              </w:rPr>
              <w:t>交易股权数：</w:t>
            </w:r>
          </w:p>
          <w:p w:rsidR="00516436" w:rsidRDefault="00516436">
            <w:pPr>
              <w:spacing w:after="0" w:line="259" w:lineRule="auto"/>
              <w:ind w:left="0" w:right="1430" w:firstLine="0"/>
              <w:jc w:val="both"/>
              <w:rPr>
                <w:rFonts w:cs="FangSong"/>
              </w:rPr>
            </w:pPr>
          </w:p>
          <w:p w:rsidR="00A25244" w:rsidRDefault="0092727D">
            <w:pPr>
              <w:spacing w:after="0" w:line="259" w:lineRule="auto"/>
              <w:ind w:left="0" w:right="1430" w:firstLine="0"/>
              <w:jc w:val="both"/>
              <w:rPr>
                <w:rFonts w:cs="FangSong"/>
              </w:rPr>
            </w:pPr>
            <w:r w:rsidRPr="00C633DC">
              <w:rPr>
                <w:rFonts w:cs="FangSong"/>
              </w:rPr>
              <w:t xml:space="preserve">受让方股东号：                交易时间： </w:t>
            </w:r>
          </w:p>
          <w:p w:rsidR="00336C4B" w:rsidRPr="00C633DC" w:rsidRDefault="00336C4B">
            <w:pPr>
              <w:spacing w:after="0" w:line="259" w:lineRule="auto"/>
              <w:ind w:left="0" w:right="1430" w:firstLine="0"/>
              <w:jc w:val="both"/>
            </w:pPr>
          </w:p>
        </w:tc>
      </w:tr>
      <w:tr w:rsidR="00157B0F" w:rsidRPr="00C633DC" w:rsidTr="00516436">
        <w:trPr>
          <w:trHeight w:val="2798"/>
          <w:jc w:val="center"/>
        </w:trPr>
        <w:tc>
          <w:tcPr>
            <w:tcW w:w="1806" w:type="dxa"/>
            <w:tcBorders>
              <w:top w:val="single" w:sz="4" w:space="0" w:color="000000"/>
              <w:left w:val="single" w:sz="4" w:space="0" w:color="000000"/>
              <w:right w:val="single" w:sz="4" w:space="0" w:color="000000"/>
            </w:tcBorders>
          </w:tcPr>
          <w:p w:rsidR="00157B0F" w:rsidRPr="00C633DC" w:rsidRDefault="00157B0F">
            <w:pPr>
              <w:spacing w:after="61" w:line="259" w:lineRule="auto"/>
              <w:ind w:left="0" w:right="101" w:firstLine="0"/>
              <w:jc w:val="center"/>
              <w:rPr>
                <w:b/>
                <w:bCs/>
              </w:rPr>
            </w:pPr>
            <w:r w:rsidRPr="00C633DC">
              <w:rPr>
                <w:rFonts w:cs="FangSong"/>
                <w:b/>
                <w:bCs/>
              </w:rPr>
              <w:t xml:space="preserve">股权受限 </w:t>
            </w:r>
          </w:p>
          <w:p w:rsidR="00157B0F" w:rsidRPr="00C633DC" w:rsidRDefault="00157B0F">
            <w:pPr>
              <w:spacing w:after="0" w:line="259" w:lineRule="auto"/>
              <w:ind w:left="0" w:right="106" w:firstLine="0"/>
              <w:jc w:val="center"/>
              <w:rPr>
                <w:b/>
                <w:bCs/>
              </w:rPr>
            </w:pPr>
            <w:r w:rsidRPr="00C633DC">
              <w:rPr>
                <w:rFonts w:cs="FangSong"/>
                <w:b/>
                <w:bCs/>
              </w:rPr>
              <w:t>（请在□中打</w:t>
            </w:r>
          </w:p>
          <w:p w:rsidR="00157B0F" w:rsidRPr="00C633DC" w:rsidRDefault="00157B0F" w:rsidP="00790466">
            <w:pPr>
              <w:spacing w:after="0" w:line="259" w:lineRule="auto"/>
              <w:ind w:left="0" w:right="96"/>
              <w:jc w:val="center"/>
              <w:rPr>
                <w:b/>
                <w:bCs/>
              </w:rPr>
            </w:pPr>
            <w:r w:rsidRPr="00C633DC">
              <w:rPr>
                <w:rFonts w:cs="FangSong"/>
                <w:b/>
                <w:bCs/>
              </w:rPr>
              <w:t>“√”</w:t>
            </w:r>
            <w:r w:rsidR="00516436">
              <w:rPr>
                <w:rFonts w:cs="FangSong" w:hint="eastAsia"/>
                <w:b/>
                <w:bCs/>
              </w:rPr>
              <w:t>，可多选</w:t>
            </w:r>
            <w:r w:rsidRPr="00C633DC">
              <w:rPr>
                <w:rFonts w:cs="FangSong"/>
                <w:b/>
                <w:bCs/>
              </w:rPr>
              <w:t xml:space="preserve">） </w:t>
            </w:r>
          </w:p>
        </w:tc>
        <w:tc>
          <w:tcPr>
            <w:tcW w:w="8112" w:type="dxa"/>
            <w:gridSpan w:val="3"/>
            <w:tcBorders>
              <w:top w:val="single" w:sz="4" w:space="0" w:color="000000"/>
              <w:left w:val="single" w:sz="4" w:space="0" w:color="000000"/>
              <w:right w:val="single" w:sz="4" w:space="0" w:color="000000"/>
            </w:tcBorders>
          </w:tcPr>
          <w:p w:rsidR="00157B0F" w:rsidRPr="00C633DC" w:rsidRDefault="00157B0F">
            <w:pPr>
              <w:spacing w:after="61" w:line="259" w:lineRule="auto"/>
              <w:ind w:left="0" w:firstLine="0"/>
              <w:jc w:val="both"/>
            </w:pPr>
            <w:r w:rsidRPr="00C633DC">
              <w:rPr>
                <w:rFonts w:cs="FangSong"/>
              </w:rPr>
              <w:t xml:space="preserve">股权是否存在质押、查封、冻结情况：□质押  □冻结  □查封  </w:t>
            </w:r>
          </w:p>
          <w:p w:rsidR="00157B0F" w:rsidRPr="00C633DC" w:rsidRDefault="00157B0F">
            <w:pPr>
              <w:spacing w:after="0" w:line="259" w:lineRule="auto"/>
              <w:ind w:left="0" w:firstLine="0"/>
            </w:pPr>
            <w:r w:rsidRPr="00C633DC">
              <w:rPr>
                <w:rFonts w:cs="FangSong"/>
              </w:rPr>
              <w:t xml:space="preserve">□其他争议（请说明）： </w:t>
            </w:r>
          </w:p>
          <w:p w:rsidR="00132748" w:rsidRDefault="00157B0F">
            <w:pPr>
              <w:spacing w:after="0" w:line="259" w:lineRule="auto"/>
              <w:ind w:left="0" w:firstLine="0"/>
              <w:rPr>
                <w:rFonts w:cs="FangSong"/>
              </w:rPr>
            </w:pPr>
            <w:r w:rsidRPr="00C633DC">
              <w:rPr>
                <w:rFonts w:cs="FangSong"/>
              </w:rPr>
              <w:t xml:space="preserve">如存在质押，质押股权数额：       </w:t>
            </w:r>
          </w:p>
          <w:p w:rsidR="00157B0F" w:rsidRPr="00C633DC" w:rsidRDefault="00157B0F">
            <w:pPr>
              <w:spacing w:after="0" w:line="259" w:lineRule="auto"/>
              <w:ind w:left="0" w:firstLine="0"/>
              <w:rPr>
                <w:rFonts w:cs="FangSong"/>
              </w:rPr>
            </w:pPr>
            <w:r w:rsidRPr="00C633DC">
              <w:rPr>
                <w:rFonts w:cs="FangSong"/>
              </w:rPr>
              <w:t>质押期限终止日：</w:t>
            </w:r>
          </w:p>
          <w:p w:rsidR="00132748" w:rsidRDefault="00157B0F">
            <w:pPr>
              <w:spacing w:after="0" w:line="259" w:lineRule="auto"/>
              <w:ind w:left="0" w:firstLine="0"/>
              <w:rPr>
                <w:rFonts w:cs="FangSong"/>
              </w:rPr>
            </w:pPr>
            <w:r w:rsidRPr="00C633DC">
              <w:rPr>
                <w:rFonts w:cs="FangSong"/>
              </w:rPr>
              <w:t xml:space="preserve">如存在冻结，冻结股权数额：       </w:t>
            </w:r>
          </w:p>
          <w:p w:rsidR="00157B0F" w:rsidRPr="00C633DC" w:rsidRDefault="00157B0F">
            <w:pPr>
              <w:spacing w:after="0" w:line="259" w:lineRule="auto"/>
              <w:ind w:left="0" w:firstLine="0"/>
              <w:rPr>
                <w:rFonts w:cs="FangSong"/>
              </w:rPr>
            </w:pPr>
            <w:r w:rsidRPr="00C633DC">
              <w:rPr>
                <w:rFonts w:cs="FangSong"/>
              </w:rPr>
              <w:t>冻结期限终止日：</w:t>
            </w:r>
          </w:p>
          <w:p w:rsidR="00157B0F" w:rsidRPr="00C633DC" w:rsidRDefault="00157B0F">
            <w:pPr>
              <w:spacing w:after="0" w:line="259" w:lineRule="auto"/>
              <w:ind w:left="0" w:firstLine="0"/>
              <w:rPr>
                <w:rFonts w:cs="FangSong"/>
              </w:rPr>
            </w:pPr>
            <w:r w:rsidRPr="00C633DC">
              <w:rPr>
                <w:rFonts w:cs="FangSong" w:hint="eastAsia"/>
              </w:rPr>
              <w:t xml:space="preserve">冻结法院： </w:t>
            </w:r>
          </w:p>
          <w:p w:rsidR="00157B0F" w:rsidRPr="00C633DC" w:rsidRDefault="00157B0F">
            <w:pPr>
              <w:spacing w:after="0" w:line="259" w:lineRule="auto"/>
              <w:ind w:left="0" w:firstLine="0"/>
              <w:rPr>
                <w:rFonts w:cs="FangSong"/>
              </w:rPr>
            </w:pPr>
            <w:r w:rsidRPr="00C633DC">
              <w:rPr>
                <w:rFonts w:cs="FangSong" w:hint="eastAsia"/>
              </w:rPr>
              <w:t>冻结法律文书编号：</w:t>
            </w:r>
          </w:p>
          <w:p w:rsidR="00132748" w:rsidRDefault="00157B0F">
            <w:pPr>
              <w:spacing w:after="0" w:line="259" w:lineRule="auto"/>
              <w:ind w:left="0" w:firstLine="0"/>
              <w:rPr>
                <w:rFonts w:cs="FangSong"/>
              </w:rPr>
            </w:pPr>
            <w:r w:rsidRPr="00C633DC">
              <w:rPr>
                <w:rFonts w:cs="FangSong"/>
              </w:rPr>
              <w:t xml:space="preserve">如存在查封，查封股权数额：       </w:t>
            </w:r>
          </w:p>
          <w:p w:rsidR="00157B0F" w:rsidRPr="00C633DC" w:rsidRDefault="00157B0F">
            <w:pPr>
              <w:spacing w:after="0" w:line="259" w:lineRule="auto"/>
              <w:ind w:left="0" w:firstLine="0"/>
              <w:rPr>
                <w:rFonts w:cs="FangSong"/>
              </w:rPr>
            </w:pPr>
            <w:r w:rsidRPr="00C633DC">
              <w:rPr>
                <w:rFonts w:cs="FangSong"/>
              </w:rPr>
              <w:t xml:space="preserve">查封期限终止日： </w:t>
            </w:r>
          </w:p>
          <w:p w:rsidR="00157B0F" w:rsidRPr="00C633DC" w:rsidRDefault="00157B0F" w:rsidP="002B44AB">
            <w:pPr>
              <w:spacing w:after="0" w:line="259" w:lineRule="auto"/>
              <w:ind w:left="0" w:firstLine="0"/>
              <w:rPr>
                <w:rFonts w:cs="FangSong"/>
              </w:rPr>
            </w:pPr>
            <w:r w:rsidRPr="00C633DC">
              <w:rPr>
                <w:rFonts w:cs="FangSong" w:hint="eastAsia"/>
              </w:rPr>
              <w:t xml:space="preserve">查封法院： </w:t>
            </w:r>
          </w:p>
          <w:p w:rsidR="00516436" w:rsidRDefault="00157B0F" w:rsidP="00516436">
            <w:pPr>
              <w:spacing w:after="0" w:line="259" w:lineRule="auto"/>
              <w:ind w:left="0"/>
              <w:rPr>
                <w:rFonts w:cs="FangSong"/>
              </w:rPr>
            </w:pPr>
            <w:r w:rsidRPr="00C633DC">
              <w:rPr>
                <w:rFonts w:cs="FangSong" w:hint="eastAsia"/>
              </w:rPr>
              <w:t>查封法律文书编号：</w:t>
            </w:r>
          </w:p>
          <w:p w:rsidR="00516436" w:rsidRPr="00C633DC" w:rsidRDefault="00516436" w:rsidP="00516436">
            <w:pPr>
              <w:spacing w:after="0" w:line="259" w:lineRule="auto"/>
              <w:ind w:left="0" w:firstLine="0"/>
            </w:pPr>
          </w:p>
        </w:tc>
      </w:tr>
      <w:tr w:rsidR="00A25244" w:rsidRPr="00C633DC" w:rsidTr="00516436">
        <w:trPr>
          <w:trHeight w:val="970"/>
          <w:jc w:val="center"/>
        </w:trPr>
        <w:tc>
          <w:tcPr>
            <w:tcW w:w="1806" w:type="dxa"/>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61" w:line="259" w:lineRule="auto"/>
              <w:ind w:left="0" w:right="96" w:firstLine="0"/>
              <w:jc w:val="center"/>
              <w:rPr>
                <w:b/>
                <w:bCs/>
              </w:rPr>
            </w:pPr>
            <w:r w:rsidRPr="00C633DC">
              <w:rPr>
                <w:rFonts w:cs="FangSong"/>
                <w:b/>
                <w:bCs/>
              </w:rPr>
              <w:lastRenderedPageBreak/>
              <w:t xml:space="preserve">股权涉诉 </w:t>
            </w:r>
          </w:p>
          <w:p w:rsidR="00A25244" w:rsidRPr="00C633DC" w:rsidRDefault="0092727D">
            <w:pPr>
              <w:spacing w:after="56" w:line="259" w:lineRule="auto"/>
              <w:ind w:left="0" w:right="101" w:firstLine="0"/>
              <w:jc w:val="center"/>
              <w:rPr>
                <w:b/>
                <w:bCs/>
              </w:rPr>
            </w:pPr>
            <w:r w:rsidRPr="00C633DC">
              <w:rPr>
                <w:rFonts w:cs="FangSong"/>
                <w:b/>
                <w:bCs/>
              </w:rPr>
              <w:t>（请在□中打</w:t>
            </w:r>
          </w:p>
          <w:p w:rsidR="00A25244" w:rsidRPr="00C633DC" w:rsidRDefault="0092727D">
            <w:pPr>
              <w:spacing w:after="0" w:line="259" w:lineRule="auto"/>
              <w:ind w:left="0" w:right="96" w:firstLine="0"/>
              <w:jc w:val="center"/>
              <w:rPr>
                <w:b/>
                <w:bCs/>
              </w:rPr>
            </w:pPr>
            <w:r w:rsidRPr="00C633DC">
              <w:rPr>
                <w:rFonts w:cs="FangSong"/>
                <w:b/>
                <w:bCs/>
              </w:rPr>
              <w:t>“√”</w:t>
            </w:r>
            <w:r w:rsidR="00516436">
              <w:rPr>
                <w:rFonts w:cs="FangSong" w:hint="eastAsia"/>
                <w:b/>
                <w:bCs/>
              </w:rPr>
              <w:t>，可多选</w:t>
            </w:r>
            <w:r w:rsidRPr="00C633DC">
              <w:rPr>
                <w:rFonts w:cs="FangSong"/>
                <w:b/>
                <w:bCs/>
              </w:rPr>
              <w:t xml:space="preserve">） </w:t>
            </w:r>
          </w:p>
        </w:tc>
        <w:tc>
          <w:tcPr>
            <w:tcW w:w="8112" w:type="dxa"/>
            <w:gridSpan w:val="3"/>
            <w:tcBorders>
              <w:top w:val="single" w:sz="4" w:space="0" w:color="000000"/>
              <w:left w:val="single" w:sz="4" w:space="0" w:color="000000"/>
              <w:bottom w:val="single" w:sz="4" w:space="0" w:color="000000"/>
              <w:right w:val="single" w:sz="4" w:space="0" w:color="000000"/>
            </w:tcBorders>
          </w:tcPr>
          <w:p w:rsidR="0049057B" w:rsidRPr="00C633DC" w:rsidRDefault="0092727D">
            <w:pPr>
              <w:spacing w:after="0" w:line="320" w:lineRule="auto"/>
              <w:ind w:left="0" w:firstLine="0"/>
              <w:rPr>
                <w:rFonts w:cs="FangSong"/>
              </w:rPr>
            </w:pPr>
            <w:r w:rsidRPr="00C633DC">
              <w:rPr>
                <w:rFonts w:cs="FangSong"/>
              </w:rPr>
              <w:t>股权是否涉及诉讼、仲裁情况：</w:t>
            </w:r>
          </w:p>
          <w:p w:rsidR="0049057B" w:rsidRPr="00C633DC" w:rsidRDefault="0092727D">
            <w:pPr>
              <w:spacing w:after="0" w:line="320" w:lineRule="auto"/>
              <w:ind w:left="0" w:firstLine="0"/>
              <w:rPr>
                <w:rFonts w:cs="FangSong"/>
              </w:rPr>
            </w:pPr>
            <w:r w:rsidRPr="00C633DC">
              <w:rPr>
                <w:rFonts w:cs="FangSong"/>
              </w:rPr>
              <w:t>□ 诉讼  □ 仲裁  □ 无</w:t>
            </w:r>
          </w:p>
          <w:p w:rsidR="00A25244" w:rsidRDefault="0092727D" w:rsidP="0049057B">
            <w:pPr>
              <w:spacing w:after="0" w:line="320" w:lineRule="auto"/>
              <w:ind w:left="0" w:firstLine="0"/>
              <w:rPr>
                <w:rFonts w:cs="FangSong"/>
              </w:rPr>
            </w:pPr>
            <w:r w:rsidRPr="00C633DC">
              <w:rPr>
                <w:rFonts w:cs="FangSong"/>
              </w:rPr>
              <w:t>如涉及，案</w:t>
            </w:r>
            <w:r w:rsidR="00DC4E0F" w:rsidRPr="00C633DC">
              <w:rPr>
                <w:rFonts w:cs="FangSong" w:hint="eastAsia"/>
              </w:rPr>
              <w:t>号</w:t>
            </w:r>
            <w:r w:rsidRPr="00C633DC">
              <w:rPr>
                <w:rFonts w:cs="FangSong"/>
              </w:rPr>
              <w:t xml:space="preserve">为： </w:t>
            </w:r>
          </w:p>
          <w:p w:rsidR="00336C4B" w:rsidRPr="00C633DC" w:rsidRDefault="00336C4B" w:rsidP="0049057B">
            <w:pPr>
              <w:spacing w:after="0" w:line="320" w:lineRule="auto"/>
              <w:ind w:left="0" w:firstLine="0"/>
            </w:pPr>
          </w:p>
        </w:tc>
      </w:tr>
      <w:tr w:rsidR="00A25244" w:rsidRPr="00C633DC" w:rsidTr="00516436">
        <w:trPr>
          <w:trHeight w:val="970"/>
          <w:jc w:val="center"/>
        </w:trPr>
        <w:tc>
          <w:tcPr>
            <w:tcW w:w="1806" w:type="dxa"/>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61" w:line="259" w:lineRule="auto"/>
              <w:ind w:left="0" w:right="96" w:firstLine="0"/>
              <w:jc w:val="center"/>
              <w:rPr>
                <w:b/>
                <w:bCs/>
              </w:rPr>
            </w:pPr>
            <w:r w:rsidRPr="00C633DC">
              <w:rPr>
                <w:rFonts w:cs="FangSong"/>
                <w:b/>
                <w:bCs/>
              </w:rPr>
              <w:t xml:space="preserve">关联方披露 </w:t>
            </w:r>
          </w:p>
          <w:p w:rsidR="00A25244" w:rsidRPr="00C633DC" w:rsidRDefault="0092727D">
            <w:pPr>
              <w:spacing w:after="57" w:line="259" w:lineRule="auto"/>
              <w:ind w:left="0" w:right="101" w:firstLine="0"/>
              <w:jc w:val="center"/>
              <w:rPr>
                <w:b/>
                <w:bCs/>
              </w:rPr>
            </w:pPr>
            <w:r w:rsidRPr="00C633DC">
              <w:rPr>
                <w:rFonts w:cs="FangSong"/>
                <w:b/>
                <w:bCs/>
              </w:rPr>
              <w:t>（请在□中打</w:t>
            </w:r>
          </w:p>
          <w:p w:rsidR="00A25244" w:rsidRPr="00C633DC" w:rsidRDefault="0092727D">
            <w:pPr>
              <w:spacing w:after="0" w:line="259" w:lineRule="auto"/>
              <w:ind w:left="0" w:right="96" w:firstLine="0"/>
              <w:jc w:val="center"/>
              <w:rPr>
                <w:b/>
                <w:bCs/>
              </w:rPr>
            </w:pPr>
            <w:r w:rsidRPr="00C633DC">
              <w:rPr>
                <w:rFonts w:cs="FangSong"/>
                <w:b/>
                <w:bCs/>
              </w:rPr>
              <w:t xml:space="preserve">“√”） </w:t>
            </w:r>
          </w:p>
        </w:tc>
        <w:tc>
          <w:tcPr>
            <w:tcW w:w="8112" w:type="dxa"/>
            <w:gridSpan w:val="3"/>
            <w:tcBorders>
              <w:top w:val="single" w:sz="4" w:space="0" w:color="000000"/>
              <w:left w:val="single" w:sz="4" w:space="0" w:color="000000"/>
              <w:bottom w:val="single" w:sz="4" w:space="0" w:color="000000"/>
              <w:right w:val="single" w:sz="4" w:space="0" w:color="000000"/>
            </w:tcBorders>
          </w:tcPr>
          <w:p w:rsidR="00A803EE" w:rsidRPr="00C633DC" w:rsidRDefault="0092727D">
            <w:pPr>
              <w:spacing w:after="0" w:line="320" w:lineRule="auto"/>
              <w:ind w:left="0" w:firstLine="0"/>
              <w:rPr>
                <w:rFonts w:cs="FangSong"/>
              </w:rPr>
            </w:pPr>
            <w:r w:rsidRPr="00C633DC">
              <w:rPr>
                <w:rFonts w:cs="FangSong"/>
              </w:rPr>
              <w:t>与</w:t>
            </w:r>
            <w:r w:rsidR="00A803EE" w:rsidRPr="00C633DC">
              <w:rPr>
                <w:rFonts w:hint="eastAsia"/>
              </w:rPr>
              <w:t>宜宾市商业银行股份有限</w:t>
            </w:r>
            <w:r w:rsidRPr="00C633DC">
              <w:rPr>
                <w:rFonts w:cs="FangSong"/>
              </w:rPr>
              <w:t>其他股东间是否存在关联关系：</w:t>
            </w:r>
          </w:p>
          <w:p w:rsidR="0049057B" w:rsidRPr="00C633DC" w:rsidRDefault="0092727D">
            <w:pPr>
              <w:spacing w:after="0" w:line="320" w:lineRule="auto"/>
              <w:ind w:left="0" w:firstLine="0"/>
              <w:rPr>
                <w:rFonts w:cs="FangSong"/>
              </w:rPr>
            </w:pPr>
            <w:r w:rsidRPr="00C633DC">
              <w:rPr>
                <w:rFonts w:cs="FangSong"/>
              </w:rPr>
              <w:t>□有  □无</w:t>
            </w:r>
          </w:p>
          <w:p w:rsidR="00336C4B" w:rsidRPr="00516436" w:rsidRDefault="0092727D" w:rsidP="00A803EE">
            <w:pPr>
              <w:spacing w:after="0" w:line="320" w:lineRule="auto"/>
              <w:ind w:left="0" w:firstLine="0"/>
              <w:rPr>
                <w:rFonts w:cs="FangSong"/>
              </w:rPr>
            </w:pPr>
            <w:r w:rsidRPr="00C633DC">
              <w:rPr>
                <w:rFonts w:cs="FangSong"/>
              </w:rPr>
              <w:t xml:space="preserve">如有，所涉其他股东和关联关系是： </w:t>
            </w:r>
          </w:p>
        </w:tc>
      </w:tr>
      <w:tr w:rsidR="00A25244" w:rsidRPr="00C633DC" w:rsidTr="00516436">
        <w:trPr>
          <w:trHeight w:val="970"/>
          <w:jc w:val="center"/>
        </w:trPr>
        <w:tc>
          <w:tcPr>
            <w:tcW w:w="1806" w:type="dxa"/>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61" w:line="259" w:lineRule="auto"/>
              <w:ind w:left="0" w:right="96" w:firstLine="0"/>
              <w:jc w:val="center"/>
              <w:rPr>
                <w:b/>
                <w:bCs/>
              </w:rPr>
            </w:pPr>
            <w:r w:rsidRPr="00C633DC">
              <w:rPr>
                <w:rFonts w:cs="FangSong"/>
                <w:b/>
                <w:bCs/>
              </w:rPr>
              <w:t xml:space="preserve">代持股 </w:t>
            </w:r>
          </w:p>
          <w:p w:rsidR="00A25244" w:rsidRPr="00C633DC" w:rsidRDefault="0092727D">
            <w:pPr>
              <w:spacing w:after="57" w:line="259" w:lineRule="auto"/>
              <w:ind w:left="0" w:right="101" w:firstLine="0"/>
              <w:jc w:val="center"/>
              <w:rPr>
                <w:b/>
                <w:bCs/>
              </w:rPr>
            </w:pPr>
            <w:r w:rsidRPr="00C633DC">
              <w:rPr>
                <w:rFonts w:cs="FangSong"/>
                <w:b/>
                <w:bCs/>
              </w:rPr>
              <w:t>（请在□中打</w:t>
            </w:r>
          </w:p>
          <w:p w:rsidR="00A25244" w:rsidRPr="00C633DC" w:rsidRDefault="0092727D">
            <w:pPr>
              <w:spacing w:after="0" w:line="259" w:lineRule="auto"/>
              <w:ind w:left="0" w:right="96" w:firstLine="0"/>
              <w:jc w:val="center"/>
              <w:rPr>
                <w:b/>
                <w:bCs/>
              </w:rPr>
            </w:pPr>
            <w:r w:rsidRPr="00C633DC">
              <w:rPr>
                <w:rFonts w:cs="FangSong"/>
                <w:b/>
                <w:bCs/>
              </w:rPr>
              <w:t xml:space="preserve">“√”） </w:t>
            </w:r>
          </w:p>
        </w:tc>
        <w:tc>
          <w:tcPr>
            <w:tcW w:w="8112" w:type="dxa"/>
            <w:gridSpan w:val="3"/>
            <w:tcBorders>
              <w:top w:val="single" w:sz="4" w:space="0" w:color="000000"/>
              <w:left w:val="single" w:sz="4" w:space="0" w:color="000000"/>
              <w:bottom w:val="single" w:sz="4" w:space="0" w:color="000000"/>
              <w:right w:val="single" w:sz="4" w:space="0" w:color="000000"/>
            </w:tcBorders>
            <w:vAlign w:val="center"/>
          </w:tcPr>
          <w:p w:rsidR="0049057B" w:rsidRPr="00C633DC" w:rsidRDefault="0092727D">
            <w:pPr>
              <w:spacing w:after="0" w:line="259" w:lineRule="auto"/>
              <w:ind w:left="0" w:right="480" w:firstLine="0"/>
              <w:rPr>
                <w:rFonts w:cs="FangSong"/>
              </w:rPr>
            </w:pPr>
            <w:r w:rsidRPr="00C633DC">
              <w:rPr>
                <w:rFonts w:cs="FangSong"/>
              </w:rPr>
              <w:t>是否存在代他人持股：□有  □无</w:t>
            </w:r>
          </w:p>
          <w:p w:rsidR="00A25244" w:rsidRDefault="0092727D">
            <w:pPr>
              <w:spacing w:after="0" w:line="259" w:lineRule="auto"/>
              <w:ind w:left="0" w:right="480" w:firstLine="0"/>
              <w:rPr>
                <w:rFonts w:cs="FangSong"/>
              </w:rPr>
            </w:pPr>
            <w:r w:rsidRPr="00C633DC">
              <w:rPr>
                <w:rFonts w:cs="FangSong"/>
              </w:rPr>
              <w:t xml:space="preserve">如存在，实际出资人为： </w:t>
            </w:r>
          </w:p>
          <w:p w:rsidR="00336C4B" w:rsidRPr="00C633DC" w:rsidRDefault="00336C4B">
            <w:pPr>
              <w:spacing w:after="0" w:line="259" w:lineRule="auto"/>
              <w:ind w:left="0" w:right="480" w:firstLine="0"/>
            </w:pPr>
          </w:p>
        </w:tc>
      </w:tr>
      <w:tr w:rsidR="00A25244" w:rsidRPr="00C633DC" w:rsidTr="00516436">
        <w:trPr>
          <w:trHeight w:val="1291"/>
          <w:jc w:val="center"/>
        </w:trPr>
        <w:tc>
          <w:tcPr>
            <w:tcW w:w="1806" w:type="dxa"/>
            <w:tcBorders>
              <w:top w:val="single" w:sz="4" w:space="0" w:color="000000"/>
              <w:left w:val="single" w:sz="4" w:space="0" w:color="000000"/>
              <w:bottom w:val="single" w:sz="4" w:space="0" w:color="000000"/>
              <w:right w:val="single" w:sz="4" w:space="0" w:color="000000"/>
            </w:tcBorders>
          </w:tcPr>
          <w:p w:rsidR="00A25244" w:rsidRPr="00C633DC" w:rsidRDefault="0092727D">
            <w:pPr>
              <w:spacing w:after="0" w:line="320" w:lineRule="auto"/>
              <w:ind w:left="0" w:firstLine="0"/>
              <w:jc w:val="center"/>
              <w:rPr>
                <w:b/>
                <w:bCs/>
              </w:rPr>
            </w:pPr>
            <w:r w:rsidRPr="00C633DC">
              <w:rPr>
                <w:rFonts w:cs="FangSong"/>
                <w:b/>
                <w:bCs/>
              </w:rPr>
              <w:t xml:space="preserve">持有其他金融机构股权情况 </w:t>
            </w:r>
          </w:p>
          <w:p w:rsidR="00A25244" w:rsidRPr="00C633DC" w:rsidRDefault="0092727D">
            <w:pPr>
              <w:spacing w:after="61" w:line="259" w:lineRule="auto"/>
              <w:ind w:left="0" w:right="101" w:firstLine="0"/>
              <w:jc w:val="center"/>
              <w:rPr>
                <w:b/>
                <w:bCs/>
              </w:rPr>
            </w:pPr>
            <w:r w:rsidRPr="00C633DC">
              <w:rPr>
                <w:rFonts w:cs="FangSong"/>
                <w:b/>
                <w:bCs/>
              </w:rPr>
              <w:t>（请在□中打</w:t>
            </w:r>
          </w:p>
          <w:p w:rsidR="00A25244" w:rsidRPr="00C633DC" w:rsidRDefault="0092727D">
            <w:pPr>
              <w:spacing w:after="0" w:line="259" w:lineRule="auto"/>
              <w:ind w:left="0" w:right="96" w:firstLine="0"/>
              <w:jc w:val="center"/>
              <w:rPr>
                <w:b/>
                <w:bCs/>
              </w:rPr>
            </w:pPr>
            <w:r w:rsidRPr="00C633DC">
              <w:rPr>
                <w:rFonts w:cs="FangSong"/>
                <w:b/>
                <w:bCs/>
              </w:rPr>
              <w:t xml:space="preserve">“√”） </w:t>
            </w:r>
          </w:p>
        </w:tc>
        <w:tc>
          <w:tcPr>
            <w:tcW w:w="8112" w:type="dxa"/>
            <w:gridSpan w:val="3"/>
            <w:tcBorders>
              <w:top w:val="single" w:sz="4" w:space="0" w:color="000000"/>
              <w:left w:val="single" w:sz="4" w:space="0" w:color="000000"/>
              <w:bottom w:val="single" w:sz="4" w:space="0" w:color="000000"/>
              <w:right w:val="single" w:sz="4" w:space="0" w:color="000000"/>
            </w:tcBorders>
          </w:tcPr>
          <w:p w:rsidR="00A803EE" w:rsidRPr="00C633DC" w:rsidRDefault="0092727D">
            <w:pPr>
              <w:spacing w:after="0" w:line="320" w:lineRule="auto"/>
              <w:ind w:left="0" w:right="62" w:firstLine="0"/>
              <w:rPr>
                <w:rFonts w:cs="FangSong"/>
              </w:rPr>
            </w:pPr>
            <w:r w:rsidRPr="00C633DC">
              <w:rPr>
                <w:rFonts w:cs="FangSong"/>
              </w:rPr>
              <w:t>是否持有其他金融机构股权：□有  □无</w:t>
            </w:r>
          </w:p>
          <w:p w:rsidR="00A25244" w:rsidRPr="00C633DC" w:rsidRDefault="0092727D">
            <w:pPr>
              <w:spacing w:after="0" w:line="320" w:lineRule="auto"/>
              <w:ind w:left="0" w:right="62" w:firstLine="0"/>
            </w:pPr>
            <w:r w:rsidRPr="00C633DC">
              <w:rPr>
                <w:rFonts w:cs="FangSong"/>
              </w:rPr>
              <w:t xml:space="preserve">如存在，金融机构为： </w:t>
            </w:r>
          </w:p>
          <w:p w:rsidR="00A25244" w:rsidRPr="00C633DC" w:rsidRDefault="0092727D">
            <w:pPr>
              <w:spacing w:after="62" w:line="259" w:lineRule="auto"/>
              <w:ind w:left="0" w:firstLine="0"/>
            </w:pPr>
            <w:r w:rsidRPr="00C633DC">
              <w:rPr>
                <w:rFonts w:cs="FangSong"/>
              </w:rPr>
              <w:t xml:space="preserve">持股数量：                     持股比例： </w:t>
            </w:r>
          </w:p>
          <w:p w:rsidR="00A803EE" w:rsidRPr="00C633DC" w:rsidRDefault="0092727D">
            <w:pPr>
              <w:spacing w:after="0" w:line="259" w:lineRule="auto"/>
              <w:ind w:left="0" w:firstLine="0"/>
              <w:jc w:val="both"/>
              <w:rPr>
                <w:rFonts w:cs="FangSong"/>
              </w:rPr>
            </w:pPr>
            <w:r w:rsidRPr="00C633DC">
              <w:rPr>
                <w:rFonts w:cs="FangSong"/>
              </w:rPr>
              <w:t xml:space="preserve">是否为主要股东：□是  □否   </w:t>
            </w:r>
          </w:p>
          <w:p w:rsidR="00A25244" w:rsidRPr="00C633DC" w:rsidRDefault="0092727D">
            <w:pPr>
              <w:spacing w:after="0" w:line="259" w:lineRule="auto"/>
              <w:ind w:left="0" w:firstLine="0"/>
              <w:jc w:val="both"/>
            </w:pPr>
            <w:r w:rsidRPr="00C633DC">
              <w:rPr>
                <w:rFonts w:cs="FangSong"/>
              </w:rPr>
              <w:t xml:space="preserve">是否为控股股东：□是  □否 </w:t>
            </w:r>
          </w:p>
        </w:tc>
      </w:tr>
      <w:tr w:rsidR="00A25244" w:rsidRPr="00C633DC" w:rsidTr="00516436">
        <w:trPr>
          <w:trHeight w:val="2136"/>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101" w:firstLine="0"/>
              <w:jc w:val="center"/>
              <w:rPr>
                <w:b/>
                <w:bCs/>
              </w:rPr>
            </w:pPr>
            <w:r w:rsidRPr="00C633DC">
              <w:rPr>
                <w:rFonts w:cs="FangSong"/>
                <w:b/>
                <w:bCs/>
              </w:rPr>
              <w:t xml:space="preserve">其他说明事项 </w:t>
            </w:r>
          </w:p>
        </w:tc>
        <w:tc>
          <w:tcPr>
            <w:tcW w:w="8112" w:type="dxa"/>
            <w:gridSpan w:val="3"/>
            <w:tcBorders>
              <w:top w:val="single" w:sz="4" w:space="0" w:color="000000"/>
              <w:left w:val="single" w:sz="4" w:space="0" w:color="000000"/>
              <w:bottom w:val="single" w:sz="4" w:space="0" w:color="000000"/>
              <w:right w:val="single" w:sz="4" w:space="0" w:color="000000"/>
            </w:tcBorders>
          </w:tcPr>
          <w:p w:rsidR="00A25244" w:rsidRPr="00C633DC" w:rsidRDefault="0092727D" w:rsidP="001C7668">
            <w:pPr>
              <w:spacing w:after="66" w:line="259" w:lineRule="auto"/>
              <w:ind w:left="0" w:firstLine="0"/>
              <w:jc w:val="both"/>
            </w:pPr>
            <w:r w:rsidRPr="00C633DC">
              <w:rPr>
                <w:rFonts w:cs="FangSong"/>
              </w:rPr>
              <w:t>本人已认真阅读并完全理解</w:t>
            </w:r>
            <w:r w:rsidRPr="00DD5299">
              <w:rPr>
                <w:rFonts w:cs="FangSong"/>
                <w:color w:val="auto"/>
              </w:rPr>
              <w:t>《</w:t>
            </w:r>
            <w:r w:rsidR="00DD5299" w:rsidRPr="00DD5299">
              <w:rPr>
                <w:rFonts w:cs="FangSong" w:hint="eastAsia"/>
                <w:color w:val="auto"/>
              </w:rPr>
              <w:t>宜宾市商业银行股份有限公司股权登记确权公告</w:t>
            </w:r>
            <w:r w:rsidRPr="00DD5299">
              <w:rPr>
                <w:rFonts w:cs="FangSong"/>
                <w:color w:val="auto"/>
              </w:rPr>
              <w:t>》</w:t>
            </w:r>
            <w:r w:rsidRPr="00C633DC">
              <w:rPr>
                <w:rFonts w:cs="FangSong"/>
              </w:rPr>
              <w:t xml:space="preserve">的所有内容，本人确认目前持有的股权证记载的股权数量为，本次申请确权的股权数量为。 </w:t>
            </w:r>
          </w:p>
          <w:p w:rsidR="00516436" w:rsidRDefault="00516436" w:rsidP="001C7668">
            <w:pPr>
              <w:spacing w:after="0" w:line="259" w:lineRule="auto"/>
              <w:ind w:left="422" w:right="1733" w:firstLineChars="50" w:firstLine="105"/>
              <w:rPr>
                <w:rFonts w:cs="FangSong"/>
              </w:rPr>
            </w:pPr>
          </w:p>
          <w:p w:rsidR="00516436" w:rsidRDefault="0092727D" w:rsidP="00516436">
            <w:pPr>
              <w:spacing w:after="0" w:line="259" w:lineRule="auto"/>
              <w:ind w:left="422" w:right="1733" w:firstLineChars="50" w:firstLine="105"/>
              <w:rPr>
                <w:rFonts w:cs="FangSong"/>
              </w:rPr>
            </w:pPr>
            <w:r w:rsidRPr="00C633DC">
              <w:rPr>
                <w:rFonts w:cs="FangSong"/>
              </w:rPr>
              <w:t>股东（加盖公章）</w:t>
            </w:r>
            <w:r w:rsidR="001C7668" w:rsidRPr="00C633DC">
              <w:rPr>
                <w:rFonts w:cs="FangSong" w:hint="eastAsia"/>
              </w:rPr>
              <w:t>：</w:t>
            </w:r>
          </w:p>
          <w:p w:rsidR="00516436" w:rsidRDefault="00516436" w:rsidP="00516436">
            <w:pPr>
              <w:spacing w:after="0" w:line="259" w:lineRule="auto"/>
              <w:ind w:left="422" w:right="1733" w:firstLineChars="50" w:firstLine="105"/>
              <w:rPr>
                <w:rFonts w:cs="FangSong"/>
              </w:rPr>
            </w:pPr>
          </w:p>
          <w:p w:rsidR="00A803EE" w:rsidRPr="00C633DC" w:rsidRDefault="0092727D" w:rsidP="00516436">
            <w:pPr>
              <w:spacing w:after="0" w:line="259" w:lineRule="auto"/>
              <w:ind w:left="422" w:right="1733" w:firstLineChars="50" w:firstLine="105"/>
              <w:rPr>
                <w:rFonts w:cs="FangSong"/>
              </w:rPr>
            </w:pPr>
            <w:r w:rsidRPr="00C633DC">
              <w:rPr>
                <w:rFonts w:cs="FangSong"/>
              </w:rPr>
              <w:t>法定代表人（签名）</w:t>
            </w:r>
            <w:r w:rsidR="001C7668" w:rsidRPr="00C633DC">
              <w:rPr>
                <w:rFonts w:cs="FangSong" w:hint="eastAsia"/>
              </w:rPr>
              <w:t>：</w:t>
            </w:r>
          </w:p>
          <w:p w:rsidR="00516436" w:rsidRDefault="00516436" w:rsidP="001C7668">
            <w:pPr>
              <w:spacing w:after="0" w:line="259" w:lineRule="auto"/>
              <w:ind w:left="422" w:right="1733" w:firstLineChars="50" w:firstLine="105"/>
              <w:rPr>
                <w:rFonts w:cs="FangSong"/>
              </w:rPr>
            </w:pPr>
          </w:p>
          <w:p w:rsidR="00A25244" w:rsidRPr="00C633DC" w:rsidRDefault="0092727D" w:rsidP="001C7668">
            <w:pPr>
              <w:spacing w:after="0" w:line="259" w:lineRule="auto"/>
              <w:ind w:left="422" w:right="1733" w:firstLineChars="50" w:firstLine="105"/>
            </w:pPr>
            <w:r w:rsidRPr="00C633DC">
              <w:rPr>
                <w:rFonts w:cs="FangSong"/>
              </w:rPr>
              <w:t xml:space="preserve">委托代理人（签名） </w:t>
            </w:r>
            <w:r w:rsidR="001C7668" w:rsidRPr="00C633DC">
              <w:rPr>
                <w:rFonts w:cs="FangSong" w:hint="eastAsia"/>
              </w:rPr>
              <w:t>：</w:t>
            </w:r>
          </w:p>
        </w:tc>
      </w:tr>
      <w:tr w:rsidR="00A25244" w:rsidRPr="00C633DC" w:rsidTr="00516436">
        <w:trPr>
          <w:trHeight w:val="3317"/>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A25244" w:rsidRPr="00C633DC" w:rsidRDefault="0092727D">
            <w:pPr>
              <w:spacing w:after="0" w:line="259" w:lineRule="auto"/>
              <w:ind w:left="0" w:right="96" w:firstLine="0"/>
              <w:jc w:val="center"/>
              <w:rPr>
                <w:b/>
                <w:bCs/>
              </w:rPr>
            </w:pPr>
            <w:r w:rsidRPr="00C633DC">
              <w:rPr>
                <w:rFonts w:cs="FangSong"/>
                <w:b/>
                <w:bCs/>
              </w:rPr>
              <w:t xml:space="preserve">承诺 </w:t>
            </w:r>
          </w:p>
        </w:tc>
        <w:tc>
          <w:tcPr>
            <w:tcW w:w="8112" w:type="dxa"/>
            <w:gridSpan w:val="3"/>
            <w:tcBorders>
              <w:top w:val="single" w:sz="4" w:space="0" w:color="000000"/>
              <w:left w:val="single" w:sz="4" w:space="0" w:color="000000"/>
              <w:bottom w:val="single" w:sz="4" w:space="0" w:color="000000"/>
              <w:right w:val="single" w:sz="4" w:space="0" w:color="000000"/>
            </w:tcBorders>
          </w:tcPr>
          <w:p w:rsidR="00A25244" w:rsidRPr="00C633DC" w:rsidRDefault="0092727D" w:rsidP="00336C4B">
            <w:pPr>
              <w:spacing w:after="66" w:line="259" w:lineRule="auto"/>
              <w:ind w:left="0" w:firstLine="0"/>
              <w:rPr>
                <w:szCs w:val="21"/>
              </w:rPr>
            </w:pPr>
            <w:r w:rsidRPr="00C633DC">
              <w:rPr>
                <w:szCs w:val="21"/>
              </w:rPr>
              <w:t xml:space="preserve">请认真阅读以下承诺，并在段尾签字或加盖公章： </w:t>
            </w:r>
          </w:p>
          <w:p w:rsidR="00807689" w:rsidRPr="00395B1F" w:rsidRDefault="00807689" w:rsidP="001C7668">
            <w:pPr>
              <w:pStyle w:val="a3"/>
              <w:rPr>
                <w:b/>
                <w:bCs/>
                <w:sz w:val="21"/>
                <w:szCs w:val="21"/>
              </w:rPr>
            </w:pPr>
            <w:r w:rsidRPr="00395B1F">
              <w:rPr>
                <w:rFonts w:hint="eastAsia"/>
                <w:b/>
                <w:bCs/>
                <w:sz w:val="21"/>
                <w:szCs w:val="21"/>
              </w:rPr>
              <w:t>1</w:t>
            </w:r>
            <w:r w:rsidRPr="00395B1F">
              <w:rPr>
                <w:b/>
                <w:bCs/>
                <w:sz w:val="21"/>
                <w:szCs w:val="21"/>
              </w:rPr>
              <w:t>.</w:t>
            </w:r>
            <w:r w:rsidR="0092727D" w:rsidRPr="00395B1F">
              <w:rPr>
                <w:rFonts w:hint="eastAsia"/>
                <w:b/>
                <w:bCs/>
                <w:sz w:val="21"/>
                <w:szCs w:val="21"/>
              </w:rPr>
              <w:t>本</w:t>
            </w:r>
            <w:r w:rsidR="002B44AB" w:rsidRPr="00395B1F">
              <w:rPr>
                <w:rFonts w:hint="eastAsia"/>
                <w:b/>
                <w:bCs/>
                <w:sz w:val="21"/>
                <w:szCs w:val="21"/>
              </w:rPr>
              <w:t>法定代表人或授权委托人</w:t>
            </w:r>
            <w:r w:rsidR="0092727D" w:rsidRPr="00395B1F">
              <w:rPr>
                <w:rFonts w:hint="eastAsia"/>
                <w:b/>
                <w:bCs/>
                <w:sz w:val="21"/>
                <w:szCs w:val="21"/>
              </w:rPr>
              <w:t>承</w:t>
            </w:r>
            <w:r w:rsidR="0092727D" w:rsidRPr="00395B1F">
              <w:rPr>
                <w:b/>
                <w:bCs/>
                <w:sz w:val="21"/>
                <w:szCs w:val="21"/>
              </w:rPr>
              <w:t>诺</w:t>
            </w:r>
            <w:proofErr w:type="gramStart"/>
            <w:r w:rsidR="0092727D" w:rsidRPr="00395B1F">
              <w:rPr>
                <w:b/>
                <w:bCs/>
                <w:sz w:val="21"/>
                <w:szCs w:val="21"/>
              </w:rPr>
              <w:t>本股东</w:t>
            </w:r>
            <w:proofErr w:type="gramEnd"/>
            <w:r w:rsidR="0092727D" w:rsidRPr="00395B1F">
              <w:rPr>
                <w:b/>
                <w:bCs/>
                <w:sz w:val="21"/>
                <w:szCs w:val="21"/>
              </w:rPr>
              <w:t>信息登记表填写内容真实、准确、完整，并对所填写内容承担法律责任。</w:t>
            </w:r>
          </w:p>
          <w:p w:rsidR="001C7668" w:rsidRPr="00395B1F" w:rsidRDefault="00807689" w:rsidP="001C7668">
            <w:pPr>
              <w:pStyle w:val="a3"/>
              <w:rPr>
                <w:b/>
                <w:bCs/>
                <w:sz w:val="21"/>
                <w:szCs w:val="21"/>
              </w:rPr>
            </w:pPr>
            <w:r w:rsidRPr="00395B1F">
              <w:rPr>
                <w:b/>
                <w:bCs/>
                <w:sz w:val="21"/>
                <w:szCs w:val="21"/>
              </w:rPr>
              <w:t>2.</w:t>
            </w:r>
            <w:bookmarkStart w:id="1" w:name="_Hlk39739722"/>
            <w:r w:rsidR="001C7668" w:rsidRPr="00395B1F">
              <w:rPr>
                <w:rFonts w:hint="eastAsia"/>
                <w:b/>
                <w:bCs/>
                <w:sz w:val="21"/>
                <w:szCs w:val="21"/>
              </w:rPr>
              <w:t>自本表签署之日起至</w:t>
            </w:r>
            <w:proofErr w:type="gramStart"/>
            <w:r w:rsidR="001C7668" w:rsidRPr="00395B1F">
              <w:rPr>
                <w:rFonts w:hint="eastAsia"/>
                <w:b/>
                <w:bCs/>
                <w:sz w:val="21"/>
                <w:szCs w:val="21"/>
              </w:rPr>
              <w:t>本股东</w:t>
            </w:r>
            <w:proofErr w:type="gramEnd"/>
            <w:r w:rsidR="001C7668" w:rsidRPr="00395B1F">
              <w:rPr>
                <w:rFonts w:hint="eastAsia"/>
                <w:b/>
                <w:bCs/>
                <w:sz w:val="21"/>
                <w:szCs w:val="21"/>
              </w:rPr>
              <w:t>所持宜宾市商业银行股份有限公司在宜宾市商业银行股份有限公司指定托管机构托管之日止，非经宜宾市商业银行股份有限公司书面同意，</w:t>
            </w:r>
            <w:proofErr w:type="gramStart"/>
            <w:r w:rsidR="001C7668" w:rsidRPr="00395B1F">
              <w:rPr>
                <w:rFonts w:hint="eastAsia"/>
                <w:b/>
                <w:bCs/>
                <w:sz w:val="21"/>
                <w:szCs w:val="21"/>
              </w:rPr>
              <w:t>本股东</w:t>
            </w:r>
            <w:proofErr w:type="gramEnd"/>
            <w:r w:rsidR="001C7668" w:rsidRPr="00395B1F">
              <w:rPr>
                <w:rFonts w:hint="eastAsia"/>
                <w:b/>
                <w:bCs/>
                <w:sz w:val="21"/>
                <w:szCs w:val="21"/>
              </w:rPr>
              <w:t>不得在该股份上设置抵押、质押、其他限制性权利或采取转让等其他任何可能改变该股份权利现状的措施。</w:t>
            </w:r>
          </w:p>
          <w:bookmarkEnd w:id="1"/>
          <w:p w:rsidR="00A803EE" w:rsidRPr="00C633DC" w:rsidRDefault="0092727D">
            <w:pPr>
              <w:spacing w:after="2" w:line="318" w:lineRule="auto"/>
              <w:ind w:left="422" w:right="1733" w:firstLine="0"/>
              <w:rPr>
                <w:rFonts w:cs="FangSong"/>
                <w:szCs w:val="21"/>
              </w:rPr>
            </w:pPr>
            <w:r w:rsidRPr="00C633DC">
              <w:rPr>
                <w:rFonts w:cs="FangSong"/>
                <w:szCs w:val="21"/>
              </w:rPr>
              <w:t>股东（加盖公章）</w:t>
            </w:r>
            <w:r w:rsidR="001C7668" w:rsidRPr="00C633DC">
              <w:rPr>
                <w:rFonts w:cs="FangSong" w:hint="eastAsia"/>
                <w:szCs w:val="21"/>
              </w:rPr>
              <w:t>：</w:t>
            </w:r>
          </w:p>
          <w:p w:rsidR="00516436" w:rsidRDefault="00516436">
            <w:pPr>
              <w:spacing w:after="2" w:line="318" w:lineRule="auto"/>
              <w:ind w:left="422" w:right="1733" w:firstLine="0"/>
              <w:rPr>
                <w:rFonts w:cs="FangSong"/>
                <w:szCs w:val="21"/>
              </w:rPr>
            </w:pPr>
          </w:p>
          <w:p w:rsidR="00A803EE" w:rsidRPr="00C633DC" w:rsidRDefault="0092727D">
            <w:pPr>
              <w:spacing w:after="2" w:line="318" w:lineRule="auto"/>
              <w:ind w:left="422" w:right="1733" w:firstLine="0"/>
              <w:rPr>
                <w:rFonts w:cs="FangSong"/>
                <w:szCs w:val="21"/>
              </w:rPr>
            </w:pPr>
            <w:r w:rsidRPr="00C633DC">
              <w:rPr>
                <w:rFonts w:cs="FangSong"/>
                <w:szCs w:val="21"/>
              </w:rPr>
              <w:t>法定代表人（签名）</w:t>
            </w:r>
            <w:r w:rsidR="001C7668" w:rsidRPr="00C633DC">
              <w:rPr>
                <w:rFonts w:cs="FangSong" w:hint="eastAsia"/>
                <w:szCs w:val="21"/>
              </w:rPr>
              <w:t>：</w:t>
            </w:r>
          </w:p>
          <w:p w:rsidR="00516436" w:rsidRDefault="00516436">
            <w:pPr>
              <w:spacing w:after="2" w:line="318" w:lineRule="auto"/>
              <w:ind w:left="422" w:right="1733" w:firstLine="0"/>
              <w:rPr>
                <w:rFonts w:cs="FangSong"/>
                <w:szCs w:val="21"/>
              </w:rPr>
            </w:pPr>
          </w:p>
          <w:p w:rsidR="00A25244" w:rsidRPr="00C633DC" w:rsidRDefault="0092727D">
            <w:pPr>
              <w:spacing w:after="2" w:line="318" w:lineRule="auto"/>
              <w:ind w:left="422" w:right="1733" w:firstLine="0"/>
              <w:rPr>
                <w:szCs w:val="21"/>
              </w:rPr>
            </w:pPr>
            <w:r w:rsidRPr="00C633DC">
              <w:rPr>
                <w:rFonts w:cs="FangSong"/>
                <w:szCs w:val="21"/>
              </w:rPr>
              <w:t>委托代理人（签名）</w:t>
            </w:r>
            <w:r w:rsidR="001C7668" w:rsidRPr="00C633DC">
              <w:rPr>
                <w:rFonts w:cs="FangSong" w:hint="eastAsia"/>
                <w:szCs w:val="21"/>
              </w:rPr>
              <w:t>：</w:t>
            </w:r>
          </w:p>
          <w:p w:rsidR="00A25244" w:rsidRPr="00C633DC" w:rsidRDefault="00A25244">
            <w:pPr>
              <w:spacing w:after="57" w:line="259" w:lineRule="auto"/>
              <w:ind w:left="0" w:firstLine="0"/>
              <w:rPr>
                <w:szCs w:val="21"/>
              </w:rPr>
            </w:pPr>
          </w:p>
          <w:p w:rsidR="00A25244" w:rsidRPr="00C633DC" w:rsidRDefault="0092727D" w:rsidP="00516436">
            <w:pPr>
              <w:spacing w:after="0" w:line="259" w:lineRule="auto"/>
              <w:ind w:left="0" w:right="731" w:firstLine="0"/>
              <w:jc w:val="right"/>
              <w:rPr>
                <w:szCs w:val="21"/>
              </w:rPr>
            </w:pPr>
            <w:r w:rsidRPr="00C633DC">
              <w:rPr>
                <w:rFonts w:cs="FangSong"/>
                <w:szCs w:val="21"/>
              </w:rPr>
              <w:t xml:space="preserve">年   月   日 </w:t>
            </w:r>
          </w:p>
        </w:tc>
      </w:tr>
    </w:tbl>
    <w:p w:rsidR="00545433" w:rsidRPr="00C633DC" w:rsidRDefault="00545433">
      <w:pPr>
        <w:ind w:left="-5"/>
      </w:pPr>
    </w:p>
    <w:p w:rsidR="00A25244" w:rsidRPr="00C633DC" w:rsidRDefault="0092727D">
      <w:pPr>
        <w:ind w:left="-5"/>
        <w:rPr>
          <w:b/>
          <w:bCs/>
        </w:rPr>
      </w:pPr>
      <w:r w:rsidRPr="00C633DC">
        <w:rPr>
          <w:b/>
          <w:bCs/>
        </w:rPr>
        <w:lastRenderedPageBreak/>
        <w:t>释义：</w:t>
      </w:r>
    </w:p>
    <w:p w:rsidR="001C7668" w:rsidRPr="00C633DC" w:rsidRDefault="001C7668">
      <w:pPr>
        <w:ind w:left="-5"/>
        <w:rPr>
          <w:rFonts w:cs="Calibri"/>
          <w:b/>
          <w:bCs/>
        </w:rPr>
      </w:pPr>
    </w:p>
    <w:p w:rsidR="001058B0" w:rsidRDefault="0092727D" w:rsidP="00516436">
      <w:pPr>
        <w:ind w:left="-5"/>
        <w:rPr>
          <w:rFonts w:cs="Calibri"/>
          <w:b/>
          <w:bCs/>
        </w:rPr>
      </w:pPr>
      <w:r w:rsidRPr="00C633DC">
        <w:rPr>
          <w:rFonts w:cs="Calibri"/>
          <w:b/>
          <w:bCs/>
        </w:rPr>
        <w:t>1</w:t>
      </w:r>
      <w:r w:rsidRPr="00C633DC">
        <w:rPr>
          <w:b/>
          <w:bCs/>
        </w:rPr>
        <w:t>、关联方：</w:t>
      </w:r>
    </w:p>
    <w:p w:rsidR="001058B0" w:rsidRPr="001058B0" w:rsidRDefault="0092727D" w:rsidP="001058B0">
      <w:pPr>
        <w:pStyle w:val="a7"/>
        <w:numPr>
          <w:ilvl w:val="0"/>
          <w:numId w:val="1"/>
        </w:numPr>
        <w:spacing w:after="0" w:line="240" w:lineRule="atLeast"/>
        <w:ind w:firstLineChars="0" w:firstLine="11"/>
        <w:rPr>
          <w:b/>
          <w:bCs/>
        </w:rPr>
      </w:pPr>
      <w:r w:rsidRPr="00C633DC">
        <w:t xml:space="preserve">根据《商业银行股权管理暂行办法》第五十六条（三）关联方，是指根据《企业会计准则第 </w:t>
      </w:r>
      <w:r w:rsidRPr="001058B0">
        <w:rPr>
          <w:rFonts w:cs="Calibri"/>
        </w:rPr>
        <w:t xml:space="preserve">36 </w:t>
      </w:r>
      <w:r w:rsidRPr="00C633DC">
        <w:t>号关联方披露》规定，一方控制、共同控制另一方或对另一方施加重大影响，以及两方或两方以上同受一方控制、共同控制或重大影响的。但国家控制的企业之间不仅因为同受国家控股而具有关联关系。</w:t>
      </w:r>
    </w:p>
    <w:p w:rsidR="00A25244" w:rsidRPr="001058B0" w:rsidRDefault="0092727D" w:rsidP="001058B0">
      <w:pPr>
        <w:pStyle w:val="a7"/>
        <w:numPr>
          <w:ilvl w:val="0"/>
          <w:numId w:val="1"/>
        </w:numPr>
        <w:spacing w:after="0" w:line="240" w:lineRule="atLeast"/>
        <w:ind w:firstLineChars="0" w:firstLine="11"/>
        <w:rPr>
          <w:b/>
          <w:bCs/>
        </w:rPr>
      </w:pPr>
      <w:r w:rsidRPr="00C633DC">
        <w:t>根据《商业银行与内部人和股东关联交易管理办法》第八条 商业银行的关联法人或其他组织包括：</w:t>
      </w:r>
    </w:p>
    <w:p w:rsidR="00A25244" w:rsidRPr="00C633DC" w:rsidRDefault="0092727D" w:rsidP="001058B0">
      <w:pPr>
        <w:numPr>
          <w:ilvl w:val="0"/>
          <w:numId w:val="2"/>
        </w:numPr>
        <w:spacing w:after="0" w:line="240" w:lineRule="atLeast"/>
        <w:ind w:left="635" w:hanging="635"/>
      </w:pPr>
      <w:r w:rsidRPr="00C633DC">
        <w:t>商业银行的主要非自然人股东；</w:t>
      </w:r>
    </w:p>
    <w:p w:rsidR="001058B0" w:rsidRDefault="0092727D" w:rsidP="001058B0">
      <w:pPr>
        <w:numPr>
          <w:ilvl w:val="0"/>
          <w:numId w:val="2"/>
        </w:numPr>
        <w:spacing w:after="0" w:line="240" w:lineRule="atLeast"/>
        <w:ind w:hanging="634"/>
      </w:pPr>
      <w:r w:rsidRPr="00C633DC">
        <w:t>与商业银行同受某一企业直接、间接控制的法人或其他组织；</w:t>
      </w:r>
    </w:p>
    <w:p w:rsidR="001058B0" w:rsidRPr="001058B0" w:rsidRDefault="0092727D" w:rsidP="001058B0">
      <w:pPr>
        <w:numPr>
          <w:ilvl w:val="0"/>
          <w:numId w:val="2"/>
        </w:numPr>
        <w:spacing w:after="0" w:line="240" w:lineRule="atLeast"/>
        <w:ind w:hanging="634"/>
      </w:pPr>
      <w:r w:rsidRPr="00C633DC">
        <w:t>商业银行的内部人与主要自然人股东及其近亲属直接、间接、共同控制或可施加重大影响的法人或其他组织；</w:t>
      </w:r>
      <w:bookmarkStart w:id="2" w:name="_GoBack"/>
      <w:bookmarkEnd w:id="2"/>
    </w:p>
    <w:p w:rsidR="00A25244" w:rsidRPr="00C633DC" w:rsidRDefault="0092727D" w:rsidP="001058B0">
      <w:pPr>
        <w:numPr>
          <w:ilvl w:val="0"/>
          <w:numId w:val="2"/>
        </w:numPr>
        <w:spacing w:after="0" w:line="240" w:lineRule="atLeast"/>
        <w:ind w:hanging="634"/>
      </w:pPr>
      <w:r w:rsidRPr="00C633DC">
        <w:t>其他可直接、间接、共同控制商业银行或可对商业银行施加重大影响的法人或其他组织。</w:t>
      </w:r>
    </w:p>
    <w:p w:rsidR="00A25244" w:rsidRPr="00C633DC" w:rsidRDefault="0092727D" w:rsidP="001058B0">
      <w:pPr>
        <w:spacing w:after="0" w:line="240" w:lineRule="atLeast"/>
        <w:ind w:left="-5" w:hanging="11"/>
      </w:pPr>
      <w:r w:rsidRPr="00C633DC">
        <w:t xml:space="preserve">本办法所称主要非自然人股东是指能够直接、间接、共同持有或控制商业银行 </w:t>
      </w:r>
      <w:r w:rsidRPr="00C633DC">
        <w:rPr>
          <w:rFonts w:cs="Calibri"/>
        </w:rPr>
        <w:t>5%</w:t>
      </w:r>
      <w:r w:rsidRPr="00C633DC">
        <w:t>以上股份或表决权的非自然人股东。</w:t>
      </w:r>
    </w:p>
    <w:p w:rsidR="00A25244" w:rsidRPr="00C633DC" w:rsidRDefault="0092727D" w:rsidP="001058B0">
      <w:pPr>
        <w:spacing w:after="0" w:line="240" w:lineRule="atLeast"/>
        <w:ind w:left="-5" w:hanging="11"/>
      </w:pPr>
      <w:r w:rsidRPr="00C633DC">
        <w:t>本办法所指法人或其他组织不包括商业银行。</w:t>
      </w:r>
    </w:p>
    <w:p w:rsidR="00A25244" w:rsidRPr="00C633DC" w:rsidRDefault="0092727D" w:rsidP="001058B0">
      <w:pPr>
        <w:spacing w:after="0" w:line="240" w:lineRule="atLeast"/>
        <w:ind w:left="-5" w:hanging="11"/>
      </w:pPr>
      <w:r w:rsidRPr="00C633DC">
        <w:t>本条第一款所指企业不包括国有资产管理公司。</w:t>
      </w:r>
    </w:p>
    <w:p w:rsidR="00A25244" w:rsidRPr="00C633DC" w:rsidRDefault="0092727D" w:rsidP="001058B0">
      <w:pPr>
        <w:spacing w:after="0" w:line="240" w:lineRule="atLeast"/>
        <w:ind w:left="-5" w:hanging="11"/>
      </w:pPr>
      <w:r w:rsidRPr="00C633DC">
        <w:t>第九条 本办法所称控制是指有权决定商业银行、法人或其他组织的人事、财务和经营决策，并可据以从其经营活动中获取利益。</w:t>
      </w:r>
    </w:p>
    <w:p w:rsidR="00A25244" w:rsidRPr="00C633DC" w:rsidRDefault="0092727D" w:rsidP="001058B0">
      <w:pPr>
        <w:spacing w:after="0" w:line="240" w:lineRule="atLeast"/>
        <w:ind w:left="-5" w:hanging="11"/>
      </w:pPr>
      <w:r w:rsidRPr="00C633DC">
        <w:t>本办法所称共同控制是指按合同约定或一致行动时，对某项经济活动所共有的控制。</w:t>
      </w:r>
    </w:p>
    <w:p w:rsidR="00A25244" w:rsidRPr="00C633DC" w:rsidRDefault="0092727D" w:rsidP="001058B0">
      <w:pPr>
        <w:spacing w:after="0" w:line="240" w:lineRule="atLeast"/>
        <w:ind w:left="-5" w:hanging="11"/>
      </w:pPr>
      <w:r w:rsidRPr="00C633DC">
        <w:t>本办法所称重大影响是指不能决定商业银行、法人或其他组织的人事、财务和经营决策，但能通过在其董事会或经营决策机构中派出人员等方式参与决策。</w:t>
      </w:r>
    </w:p>
    <w:p w:rsidR="00A25244" w:rsidRPr="00C633DC" w:rsidRDefault="0092727D" w:rsidP="001058B0">
      <w:pPr>
        <w:spacing w:after="0" w:line="240" w:lineRule="atLeast"/>
        <w:ind w:left="-5" w:hanging="11"/>
      </w:pPr>
      <w:r w:rsidRPr="00C633DC">
        <w:t>第十条 与商业银行关联方签署协议、做出安排，生效后符合前述关联</w:t>
      </w:r>
      <w:proofErr w:type="gramStart"/>
      <w:r w:rsidRPr="00C633DC">
        <w:t>方条件</w:t>
      </w:r>
      <w:proofErr w:type="gramEnd"/>
      <w:r w:rsidRPr="00C633DC">
        <w:t>的自然人、法人或其他组织视为商业银行的关联方。</w:t>
      </w:r>
    </w:p>
    <w:p w:rsidR="00A25244" w:rsidRPr="00C633DC" w:rsidRDefault="0092727D" w:rsidP="001058B0">
      <w:pPr>
        <w:spacing w:after="0" w:line="240" w:lineRule="atLeast"/>
        <w:ind w:left="-5" w:hanging="11"/>
        <w:rPr>
          <w:rFonts w:cs="Calibri"/>
        </w:rPr>
      </w:pPr>
      <w:r w:rsidRPr="00C633DC">
        <w:t>第十一条 自然人、法人或其他组织因对商业银行有影响，与商业银行发生的本办法第十八条所列交易行为未遵守商业原则，有失公允，并可据以从交易中获取利益，给商业银行造成损失的，商业银行应当按照实质重于形式的原则将其视为关联方。</w:t>
      </w:r>
    </w:p>
    <w:p w:rsidR="001C7668" w:rsidRPr="00C633DC" w:rsidRDefault="001C7668" w:rsidP="001058B0">
      <w:pPr>
        <w:spacing w:after="0" w:line="240" w:lineRule="atLeast"/>
        <w:ind w:left="-5" w:hanging="11"/>
      </w:pPr>
    </w:p>
    <w:p w:rsidR="001C7668" w:rsidRPr="00C633DC" w:rsidRDefault="0092727D" w:rsidP="001058B0">
      <w:pPr>
        <w:numPr>
          <w:ilvl w:val="0"/>
          <w:numId w:val="3"/>
        </w:numPr>
        <w:spacing w:after="0" w:line="240" w:lineRule="atLeast"/>
        <w:ind w:hanging="11"/>
      </w:pPr>
      <w:r w:rsidRPr="00C633DC">
        <w:rPr>
          <w:b/>
          <w:bCs/>
        </w:rPr>
        <w:t>主要股东：</w:t>
      </w:r>
      <w:r w:rsidRPr="00C633DC">
        <w:t>根据《商业银行股权管理暂行办法》“商业银行主要股东是指持有或控制商业银行百分之五以上股份或表决权，或持有资本总额或股份总额不足百分之五但对商业银行经营管理有重大影响的股东。”</w:t>
      </w:r>
    </w:p>
    <w:p w:rsidR="001C7668" w:rsidRPr="00C633DC" w:rsidRDefault="0092727D" w:rsidP="001058B0">
      <w:pPr>
        <w:numPr>
          <w:ilvl w:val="0"/>
          <w:numId w:val="3"/>
        </w:numPr>
        <w:spacing w:after="0" w:line="240" w:lineRule="atLeast"/>
        <w:ind w:hanging="11"/>
      </w:pPr>
      <w:r w:rsidRPr="00C633DC">
        <w:rPr>
          <w:b/>
          <w:bCs/>
        </w:rPr>
        <w:t>控股股东：</w:t>
      </w:r>
      <w:r w:rsidRPr="00C633DC">
        <w:t>根据《商业银行股权管理暂行办法》“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A25244" w:rsidRPr="00C633DC" w:rsidRDefault="0092727D" w:rsidP="001058B0">
      <w:pPr>
        <w:numPr>
          <w:ilvl w:val="0"/>
          <w:numId w:val="3"/>
        </w:numPr>
        <w:spacing w:after="0" w:line="240" w:lineRule="atLeast"/>
        <w:ind w:hanging="11"/>
      </w:pPr>
      <w:r w:rsidRPr="00C633DC">
        <w:rPr>
          <w:b/>
          <w:bCs/>
        </w:rPr>
        <w:t>国有股：</w:t>
      </w:r>
      <w:r w:rsidRPr="00C633DC">
        <w:t>根据《上市公司国有股东标识管理暂行规定》，可以标注为国有股东标识的国有股东有：（</w:t>
      </w:r>
      <w:r w:rsidRPr="00C633DC">
        <w:rPr>
          <w:rFonts w:cs="Calibri"/>
        </w:rPr>
        <w:t>1</w:t>
      </w:r>
      <w:r w:rsidRPr="00C633DC">
        <w:t>）政府机构、部门、事业单位、国有独资企业或出资人全部为国有独资企业的有限责任公司或股份有限公司。（</w:t>
      </w:r>
      <w:r w:rsidRPr="00C633DC">
        <w:rPr>
          <w:rFonts w:cs="Calibri"/>
        </w:rPr>
        <w:t>2</w:t>
      </w:r>
      <w:r w:rsidRPr="00C633DC">
        <w:t xml:space="preserve">）上述单位或企业独家持股比例达到或超过 </w:t>
      </w:r>
      <w:r w:rsidRPr="00C633DC">
        <w:rPr>
          <w:rFonts w:cs="Calibri"/>
        </w:rPr>
        <w:t>50%</w:t>
      </w:r>
      <w:r w:rsidRPr="00C633DC">
        <w:t xml:space="preserve">的公司制企业；上述单位或企业合计持股比例达到或超过 </w:t>
      </w:r>
      <w:r w:rsidRPr="00C633DC">
        <w:rPr>
          <w:rFonts w:cs="Calibri"/>
        </w:rPr>
        <w:t>50%</w:t>
      </w:r>
      <w:r w:rsidRPr="00C633DC">
        <w:t>，且其中之一为第一大股东的公司制企业。（</w:t>
      </w:r>
      <w:r w:rsidRPr="00C633DC">
        <w:rPr>
          <w:rFonts w:cs="Calibri"/>
        </w:rPr>
        <w:t>3</w:t>
      </w:r>
      <w:r w:rsidRPr="00C633DC">
        <w:t>）上述“</w:t>
      </w:r>
      <w:r w:rsidRPr="00C633DC">
        <w:rPr>
          <w:rFonts w:cs="Calibri"/>
        </w:rPr>
        <w:t>2</w:t>
      </w:r>
      <w:r w:rsidRPr="00C633DC">
        <w:t>”中所述企业连续保持绝对控股关系的各级子企业。（</w:t>
      </w:r>
      <w:r w:rsidRPr="00C633DC">
        <w:rPr>
          <w:rFonts w:cs="Calibri"/>
        </w:rPr>
        <w:t>4</w:t>
      </w:r>
      <w:r w:rsidRPr="00C633DC">
        <w:t>）以上所有单位或企业的所属单位或全资子企业。</w:t>
      </w:r>
    </w:p>
    <w:sectPr w:rsidR="00A25244" w:rsidRPr="00C633DC" w:rsidSect="00B54BCD">
      <w:footerReference w:type="even" r:id="rId7"/>
      <w:footerReference w:type="default" r:id="rId8"/>
      <w:footerReference w:type="first" r:id="rId9"/>
      <w:pgSz w:w="11900" w:h="16840"/>
      <w:pgMar w:top="1445" w:right="1690" w:bottom="1600" w:left="1800" w:header="72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B26" w:rsidRDefault="00220B26">
      <w:pPr>
        <w:spacing w:after="0" w:line="240" w:lineRule="auto"/>
      </w:pPr>
      <w:r>
        <w:separator/>
      </w:r>
    </w:p>
  </w:endnote>
  <w:endnote w:type="continuationSeparator" w:id="1">
    <w:p w:rsidR="00220B26" w:rsidRDefault="00220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FangSong">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4" w:rsidRDefault="00B54BCD">
    <w:pPr>
      <w:spacing w:after="0" w:line="259" w:lineRule="auto"/>
      <w:ind w:left="0" w:right="104" w:firstLine="0"/>
      <w:jc w:val="center"/>
    </w:pPr>
    <w:r w:rsidRPr="00B54BCD">
      <w:fldChar w:fldCharType="begin"/>
    </w:r>
    <w:r w:rsidR="0092727D">
      <w:instrText xml:space="preserve"> PAGE   \* MERGEFORMAT </w:instrText>
    </w:r>
    <w:r w:rsidRPr="00B54BCD">
      <w:fldChar w:fldCharType="separate"/>
    </w:r>
    <w:r w:rsidR="0092727D">
      <w:rPr>
        <w:rFonts w:ascii="Calibri" w:eastAsia="Calibri" w:hAnsi="Calibri" w:cs="Calibri"/>
        <w:color w:val="4471C4"/>
        <w:sz w:val="18"/>
      </w:rPr>
      <w:t>1</w:t>
    </w:r>
    <w:r>
      <w:rPr>
        <w:rFonts w:ascii="Calibri" w:eastAsia="Calibri" w:hAnsi="Calibri" w:cs="Calibri"/>
        <w:color w:val="4471C4"/>
        <w:sz w:val="18"/>
      </w:rPr>
      <w:fldChar w:fldCharType="end"/>
    </w:r>
    <w:r w:rsidR="0092727D">
      <w:rPr>
        <w:rFonts w:ascii="Calibri" w:eastAsia="Calibri" w:hAnsi="Calibri" w:cs="Calibri"/>
        <w:color w:val="4471C4"/>
        <w:sz w:val="18"/>
      </w:rPr>
      <w:t xml:space="preserve"> / </w:t>
    </w:r>
    <w:fldSimple w:instr=" NUMPAGES   \* MERGEFORMAT ">
      <w:r w:rsidR="0092727D">
        <w:rPr>
          <w:rFonts w:ascii="Calibri" w:eastAsia="Calibri" w:hAnsi="Calibri" w:cs="Calibri"/>
          <w:color w:val="4471C4"/>
          <w:sz w:val="18"/>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086420"/>
      <w:docPartObj>
        <w:docPartGallery w:val="Page Numbers (Bottom of Page)"/>
        <w:docPartUnique/>
      </w:docPartObj>
    </w:sdtPr>
    <w:sdtContent>
      <w:sdt>
        <w:sdtPr>
          <w:id w:val="-1705238520"/>
          <w:docPartObj>
            <w:docPartGallery w:val="Page Numbers (Top of Page)"/>
            <w:docPartUnique/>
          </w:docPartObj>
        </w:sdtPr>
        <w:sdtContent>
          <w:p w:rsidR="00DD5299" w:rsidRDefault="00B54BCD" w:rsidP="00DD5299">
            <w:pPr>
              <w:pStyle w:val="a5"/>
              <w:jc w:val="center"/>
            </w:pPr>
            <w:r>
              <w:rPr>
                <w:b/>
                <w:bCs/>
                <w:sz w:val="24"/>
                <w:szCs w:val="24"/>
              </w:rPr>
              <w:fldChar w:fldCharType="begin"/>
            </w:r>
            <w:r w:rsidR="00DD5299">
              <w:rPr>
                <w:b/>
                <w:bCs/>
              </w:rPr>
              <w:instrText>PAGE</w:instrText>
            </w:r>
            <w:r>
              <w:rPr>
                <w:b/>
                <w:bCs/>
                <w:sz w:val="24"/>
                <w:szCs w:val="24"/>
              </w:rPr>
              <w:fldChar w:fldCharType="separate"/>
            </w:r>
            <w:r w:rsidR="00F82CAA">
              <w:rPr>
                <w:b/>
                <w:bCs/>
                <w:noProof/>
              </w:rPr>
              <w:t>2</w:t>
            </w:r>
            <w:r>
              <w:rPr>
                <w:b/>
                <w:bCs/>
                <w:sz w:val="24"/>
                <w:szCs w:val="24"/>
              </w:rPr>
              <w:fldChar w:fldCharType="end"/>
            </w:r>
            <w:r w:rsidR="00DD5299">
              <w:rPr>
                <w:lang w:val="zh-CN"/>
              </w:rPr>
              <w:t xml:space="preserve"> / </w:t>
            </w:r>
            <w:r>
              <w:rPr>
                <w:b/>
                <w:bCs/>
                <w:sz w:val="24"/>
                <w:szCs w:val="24"/>
              </w:rPr>
              <w:fldChar w:fldCharType="begin"/>
            </w:r>
            <w:r w:rsidR="00DD5299">
              <w:rPr>
                <w:b/>
                <w:bCs/>
              </w:rPr>
              <w:instrText>NUMPAGES</w:instrText>
            </w:r>
            <w:r>
              <w:rPr>
                <w:b/>
                <w:bCs/>
                <w:sz w:val="24"/>
                <w:szCs w:val="24"/>
              </w:rPr>
              <w:fldChar w:fldCharType="separate"/>
            </w:r>
            <w:r w:rsidR="00F82CAA">
              <w:rPr>
                <w:b/>
                <w:bCs/>
                <w:noProof/>
              </w:rPr>
              <w:t>4</w:t>
            </w:r>
            <w:r>
              <w:rPr>
                <w:b/>
                <w:bCs/>
                <w:sz w:val="24"/>
                <w:szCs w:val="24"/>
              </w:rPr>
              <w:fldChar w:fldCharType="end"/>
            </w:r>
          </w:p>
        </w:sdtContent>
      </w:sdt>
    </w:sdtContent>
  </w:sdt>
  <w:p w:rsidR="00A25244" w:rsidRDefault="00A25244">
    <w:pPr>
      <w:spacing w:after="0" w:line="259" w:lineRule="auto"/>
      <w:ind w:left="0" w:right="10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4" w:rsidRDefault="00B54BCD">
    <w:pPr>
      <w:spacing w:after="0" w:line="259" w:lineRule="auto"/>
      <w:ind w:left="0" w:right="104" w:firstLine="0"/>
      <w:jc w:val="center"/>
    </w:pPr>
    <w:r w:rsidRPr="00B54BCD">
      <w:fldChar w:fldCharType="begin"/>
    </w:r>
    <w:r w:rsidR="0092727D">
      <w:instrText xml:space="preserve"> PAGE   \* MERGEFORMAT </w:instrText>
    </w:r>
    <w:r w:rsidRPr="00B54BCD">
      <w:fldChar w:fldCharType="separate"/>
    </w:r>
    <w:r w:rsidR="0092727D">
      <w:rPr>
        <w:rFonts w:ascii="Calibri" w:eastAsia="Calibri" w:hAnsi="Calibri" w:cs="Calibri"/>
        <w:color w:val="4471C4"/>
        <w:sz w:val="18"/>
      </w:rPr>
      <w:t>1</w:t>
    </w:r>
    <w:r>
      <w:rPr>
        <w:rFonts w:ascii="Calibri" w:eastAsia="Calibri" w:hAnsi="Calibri" w:cs="Calibri"/>
        <w:color w:val="4471C4"/>
        <w:sz w:val="18"/>
      </w:rPr>
      <w:fldChar w:fldCharType="end"/>
    </w:r>
    <w:r w:rsidR="0092727D">
      <w:rPr>
        <w:rFonts w:ascii="Calibri" w:eastAsia="Calibri" w:hAnsi="Calibri" w:cs="Calibri"/>
        <w:color w:val="4471C4"/>
        <w:sz w:val="18"/>
      </w:rPr>
      <w:t xml:space="preserve"> / </w:t>
    </w:r>
    <w:fldSimple w:instr=" NUMPAGES   \* MERGEFORMAT ">
      <w:r w:rsidR="0092727D">
        <w:rPr>
          <w:rFonts w:ascii="Calibri" w:eastAsia="Calibri" w:hAnsi="Calibri" w:cs="Calibri"/>
          <w:color w:val="4471C4"/>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B26" w:rsidRDefault="00220B26">
      <w:pPr>
        <w:spacing w:after="0" w:line="240" w:lineRule="auto"/>
      </w:pPr>
      <w:r>
        <w:separator/>
      </w:r>
    </w:p>
  </w:footnote>
  <w:footnote w:type="continuationSeparator" w:id="1">
    <w:p w:rsidR="00220B26" w:rsidRDefault="00220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07061"/>
    <w:multiLevelType w:val="hybridMultilevel"/>
    <w:tmpl w:val="117AC9E6"/>
    <w:lvl w:ilvl="0" w:tplc="6A86F0C8">
      <w:start w:val="1"/>
      <w:numFmt w:val="decimal"/>
      <w:lvlText w:val="（%1）"/>
      <w:lvlJc w:val="left"/>
      <w:pPr>
        <w:ind w:left="0" w:firstLine="10"/>
      </w:pPr>
      <w:rPr>
        <w:rFonts w:ascii="宋体" w:eastAsia="宋体" w:hAnsi="宋体" w:cs="宋体" w:hint="eastAsia"/>
        <w:b w:val="0"/>
        <w:i w:val="0"/>
        <w:strike w:val="0"/>
        <w:dstrike w:val="0"/>
        <w:color w:val="000000"/>
        <w:sz w:val="21"/>
        <w:szCs w:val="21"/>
        <w:u w:val="none" w:color="000000"/>
        <w:bdr w:val="none" w:sz="0" w:space="0" w:color="auto"/>
        <w:shd w:val="clear" w:color="auto" w:fill="auto"/>
        <w:vertAlign w:val="baseline"/>
      </w:rPr>
    </w:lvl>
    <w:lvl w:ilvl="1" w:tplc="04744658">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548AE32">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5F4D33E">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8A6EEA8">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8823024">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12C64B8">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5225744">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D348FA0">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nsid w:val="46712921"/>
    <w:multiLevelType w:val="hybridMultilevel"/>
    <w:tmpl w:val="46047C60"/>
    <w:lvl w:ilvl="0" w:tplc="E168D784">
      <w:start w:val="1"/>
      <w:numFmt w:val="ideographDigital"/>
      <w:lvlText w:val="（%1）"/>
      <w:lvlJc w:val="left"/>
      <w:pPr>
        <w:ind w:left="6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lang w:val="en-US"/>
      </w:rPr>
    </w:lvl>
    <w:lvl w:ilvl="1" w:tplc="C868EA76">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15A26D2">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8740C2E">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5F06872">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2C4AE2C">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B9C3BF4">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BAE33E0">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AD6012E">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nsid w:val="5DA958CA"/>
    <w:multiLevelType w:val="hybridMultilevel"/>
    <w:tmpl w:val="1D32805E"/>
    <w:lvl w:ilvl="0" w:tplc="0220F194">
      <w:start w:val="2"/>
      <w:numFmt w:val="decimal"/>
      <w:lvlText w:val="%1、"/>
      <w:lvlJc w:val="left"/>
      <w:pPr>
        <w:ind w:left="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5847DB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61A109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108ECEA">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CA6C00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A6ECB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AEAF2B0">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84E050E">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8FAC4DE">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12289"/>
  </w:hdrShapeDefaults>
  <w:footnotePr>
    <w:footnote w:id="0"/>
    <w:footnote w:id="1"/>
  </w:footnotePr>
  <w:endnotePr>
    <w:endnote w:id="0"/>
    <w:endnote w:id="1"/>
  </w:endnotePr>
  <w:compat>
    <w:useFELayout/>
  </w:compat>
  <w:rsids>
    <w:rsidRoot w:val="00A25244"/>
    <w:rsid w:val="000D660C"/>
    <w:rsid w:val="001058B0"/>
    <w:rsid w:val="00132748"/>
    <w:rsid w:val="00157B0F"/>
    <w:rsid w:val="00190DBA"/>
    <w:rsid w:val="001C7668"/>
    <w:rsid w:val="00220B26"/>
    <w:rsid w:val="0027511B"/>
    <w:rsid w:val="002B44AB"/>
    <w:rsid w:val="002E2EE8"/>
    <w:rsid w:val="00336C4B"/>
    <w:rsid w:val="00395B1F"/>
    <w:rsid w:val="0043790D"/>
    <w:rsid w:val="0049057B"/>
    <w:rsid w:val="004C364C"/>
    <w:rsid w:val="00516436"/>
    <w:rsid w:val="00545433"/>
    <w:rsid w:val="00807689"/>
    <w:rsid w:val="00891998"/>
    <w:rsid w:val="0090452E"/>
    <w:rsid w:val="0092727D"/>
    <w:rsid w:val="009C5F18"/>
    <w:rsid w:val="00A15EEF"/>
    <w:rsid w:val="00A25244"/>
    <w:rsid w:val="00A55855"/>
    <w:rsid w:val="00A803EE"/>
    <w:rsid w:val="00B54BCD"/>
    <w:rsid w:val="00C633DC"/>
    <w:rsid w:val="00DC4E0F"/>
    <w:rsid w:val="00DD5299"/>
    <w:rsid w:val="00E0420E"/>
    <w:rsid w:val="00E775D4"/>
    <w:rsid w:val="00F27085"/>
    <w:rsid w:val="00F82CAA"/>
    <w:rsid w:val="00FD3A90"/>
    <w:rsid w:val="00FE60C8"/>
    <w:rsid w:val="00FF4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CD"/>
    <w:pPr>
      <w:spacing w:after="15" w:line="301" w:lineRule="auto"/>
      <w:ind w:left="10" w:hanging="10"/>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54BCD"/>
    <w:tblPr>
      <w:tblCellMar>
        <w:top w:w="0" w:type="dxa"/>
        <w:left w:w="0" w:type="dxa"/>
        <w:bottom w:w="0" w:type="dxa"/>
        <w:right w:w="0" w:type="dxa"/>
      </w:tblCellMar>
    </w:tblPr>
  </w:style>
  <w:style w:type="paragraph" w:styleId="a3">
    <w:name w:val="Normal (Web)"/>
    <w:basedOn w:val="a"/>
    <w:uiPriority w:val="99"/>
    <w:unhideWhenUsed/>
    <w:rsid w:val="001C7668"/>
    <w:pPr>
      <w:spacing w:before="100" w:beforeAutospacing="1" w:after="100" w:afterAutospacing="1" w:line="240" w:lineRule="auto"/>
      <w:ind w:left="0" w:firstLine="0"/>
    </w:pPr>
    <w:rPr>
      <w:color w:val="auto"/>
      <w:kern w:val="0"/>
      <w:sz w:val="24"/>
    </w:rPr>
  </w:style>
  <w:style w:type="paragraph" w:styleId="a4">
    <w:name w:val="header"/>
    <w:basedOn w:val="a"/>
    <w:link w:val="Char"/>
    <w:uiPriority w:val="99"/>
    <w:unhideWhenUsed/>
    <w:rsid w:val="00C633D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C633DC"/>
    <w:rPr>
      <w:rFonts w:ascii="宋体" w:eastAsia="宋体" w:hAnsi="宋体" w:cs="宋体"/>
      <w:color w:val="000000"/>
      <w:sz w:val="18"/>
      <w:szCs w:val="18"/>
    </w:rPr>
  </w:style>
  <w:style w:type="paragraph" w:styleId="a5">
    <w:name w:val="footer"/>
    <w:basedOn w:val="a"/>
    <w:link w:val="Char0"/>
    <w:uiPriority w:val="99"/>
    <w:unhideWhenUsed/>
    <w:rsid w:val="00C633DC"/>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rPr>
  </w:style>
  <w:style w:type="character" w:customStyle="1" w:styleId="Char0">
    <w:name w:val="页脚 Char"/>
    <w:basedOn w:val="a0"/>
    <w:link w:val="a5"/>
    <w:uiPriority w:val="99"/>
    <w:rsid w:val="00C633DC"/>
    <w:rPr>
      <w:rFonts w:cs="Times New Roman"/>
      <w:kern w:val="0"/>
      <w:sz w:val="22"/>
      <w:szCs w:val="22"/>
    </w:rPr>
  </w:style>
  <w:style w:type="paragraph" w:styleId="a6">
    <w:name w:val="Balloon Text"/>
    <w:basedOn w:val="a"/>
    <w:link w:val="Char1"/>
    <w:uiPriority w:val="99"/>
    <w:semiHidden/>
    <w:unhideWhenUsed/>
    <w:rsid w:val="00516436"/>
    <w:pPr>
      <w:spacing w:after="0" w:line="240" w:lineRule="auto"/>
    </w:pPr>
    <w:rPr>
      <w:sz w:val="18"/>
      <w:szCs w:val="18"/>
    </w:rPr>
  </w:style>
  <w:style w:type="character" w:customStyle="1" w:styleId="Char1">
    <w:name w:val="批注框文本 Char"/>
    <w:basedOn w:val="a0"/>
    <w:link w:val="a6"/>
    <w:uiPriority w:val="99"/>
    <w:semiHidden/>
    <w:rsid w:val="00516436"/>
    <w:rPr>
      <w:rFonts w:ascii="宋体" w:eastAsia="宋体" w:hAnsi="宋体" w:cs="宋体"/>
      <w:color w:val="000000"/>
      <w:sz w:val="18"/>
      <w:szCs w:val="18"/>
    </w:rPr>
  </w:style>
  <w:style w:type="paragraph" w:styleId="a7">
    <w:name w:val="List Paragraph"/>
    <w:basedOn w:val="a"/>
    <w:uiPriority w:val="34"/>
    <w:qFormat/>
    <w:rsid w:val="001058B0"/>
    <w:pPr>
      <w:ind w:firstLineChars="200" w:firstLine="420"/>
    </w:pPr>
  </w:style>
</w:styles>
</file>

<file path=word/webSettings.xml><?xml version="1.0" encoding="utf-8"?>
<w:webSettings xmlns:r="http://schemas.openxmlformats.org/officeDocument/2006/relationships" xmlns:w="http://schemas.openxmlformats.org/wordprocessingml/2006/main">
  <w:divs>
    <w:div w:id="772672125">
      <w:bodyDiv w:val="1"/>
      <w:marLeft w:val="0"/>
      <w:marRight w:val="0"/>
      <w:marTop w:val="0"/>
      <w:marBottom w:val="0"/>
      <w:divBdr>
        <w:top w:val="none" w:sz="0" w:space="0" w:color="auto"/>
        <w:left w:val="none" w:sz="0" w:space="0" w:color="auto"/>
        <w:bottom w:val="none" w:sz="0" w:space="0" w:color="auto"/>
        <w:right w:val="none" w:sz="0" w:space="0" w:color="auto"/>
      </w:divBdr>
      <w:divsChild>
        <w:div w:id="1183784840">
          <w:marLeft w:val="0"/>
          <w:marRight w:val="0"/>
          <w:marTop w:val="0"/>
          <w:marBottom w:val="0"/>
          <w:divBdr>
            <w:top w:val="none" w:sz="0" w:space="0" w:color="auto"/>
            <w:left w:val="none" w:sz="0" w:space="0" w:color="auto"/>
            <w:bottom w:val="none" w:sz="0" w:space="0" w:color="auto"/>
            <w:right w:val="none" w:sz="0" w:space="0" w:color="auto"/>
          </w:divBdr>
          <w:divsChild>
            <w:div w:id="1107047546">
              <w:marLeft w:val="0"/>
              <w:marRight w:val="0"/>
              <w:marTop w:val="0"/>
              <w:marBottom w:val="0"/>
              <w:divBdr>
                <w:top w:val="none" w:sz="0" w:space="0" w:color="auto"/>
                <w:left w:val="none" w:sz="0" w:space="0" w:color="auto"/>
                <w:bottom w:val="none" w:sz="0" w:space="0" w:color="auto"/>
                <w:right w:val="none" w:sz="0" w:space="0" w:color="auto"/>
              </w:divBdr>
              <w:divsChild>
                <w:div w:id="483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法人股东附件1-2内蒙古银行股东信息登记表.docx</dc:title>
  <dc:subject/>
  <dc:creator>esise@163.com</dc:creator>
  <cp:keywords/>
  <cp:lastModifiedBy>微软用户</cp:lastModifiedBy>
  <cp:revision>20</cp:revision>
  <cp:lastPrinted>2020-05-07T08:38:00Z</cp:lastPrinted>
  <dcterms:created xsi:type="dcterms:W3CDTF">2020-05-06T07:51:00Z</dcterms:created>
  <dcterms:modified xsi:type="dcterms:W3CDTF">2020-05-07T11:46:00Z</dcterms:modified>
</cp:coreProperties>
</file>